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29AA2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E63A8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微软雅黑" w:cs="Times New Roman"/>
          <w:b/>
          <w:bCs/>
          <w:kern w:val="0"/>
          <w:sz w:val="18"/>
          <w:szCs w:val="18"/>
          <w:highlight w:val="none"/>
        </w:rPr>
      </w:pPr>
    </w:p>
    <w:p w14:paraId="5914D262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highlight w:val="none"/>
          <w:lang w:val="en-US" w:eastAsia="zh-CN"/>
        </w:rPr>
      </w:pPr>
      <w:bookmarkStart w:id="0" w:name="_Toc5667"/>
      <w:bookmarkStart w:id="1" w:name="_Toc18193"/>
      <w:bookmarkStart w:id="2" w:name="_Toc16849"/>
      <w:bookmarkStart w:id="3" w:name="_Toc29782"/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highlight w:val="none"/>
          <w:lang w:val="en-US" w:eastAsia="zh-CN"/>
        </w:rPr>
        <w:t>SCT1-86E-RS</w:t>
      </w:r>
    </w:p>
    <w:p w14:paraId="0DA9238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highlight w:val="none"/>
          <w:lang w:val="en-US" w:eastAsia="zh-CN"/>
        </w:rPr>
        <w:t>485控制调速调力矩型闭环驱动器</w:t>
      </w:r>
    </w:p>
    <w:p w14:paraId="70582C9E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18"/>
          <w:szCs w:val="18"/>
          <w:highlight w:val="none"/>
          <w:lang w:eastAsia="zh-CN"/>
        </w:rPr>
      </w:pPr>
    </w:p>
    <w:bookmarkEnd w:id="0"/>
    <w:bookmarkEnd w:id="1"/>
    <w:bookmarkEnd w:id="2"/>
    <w:bookmarkEnd w:id="3"/>
    <w:p w14:paraId="40A1E1DB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4D15162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73A2CCE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6A6FAF93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1D4C6D17">
      <w:pPr>
        <w:tabs>
          <w:tab w:val="left" w:pos="3104"/>
        </w:tabs>
        <w:spacing w:line="360" w:lineRule="auto"/>
        <w:jc w:val="left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18"/>
          <w:szCs w:val="18"/>
          <w:highlight w:val="none"/>
          <w:lang w:eastAsia="zh-CN"/>
        </w:rPr>
        <w:tab/>
      </w:r>
    </w:p>
    <w:p w14:paraId="6E0AF047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01BADF2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367FEE1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4A483E7B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5AFAADA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39493FF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39F6B8F8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45F502E7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</w:rPr>
      </w:pPr>
    </w:p>
    <w:p w14:paraId="51DEA82F">
      <w:pPr>
        <w:spacing w:line="360" w:lineRule="auto"/>
        <w:jc w:val="center"/>
        <w:rPr>
          <w:rStyle w:val="21"/>
          <w:rFonts w:hint="default" w:ascii="Times New Roman" w:hAnsi="Times New Roman" w:eastAsia="微软雅黑" w:cs="Times New Roman"/>
          <w:sz w:val="28"/>
          <w:szCs w:val="28"/>
          <w:highlight w:val="none"/>
          <w:lang w:val="en-US" w:eastAsia="zh-CN"/>
        </w:rPr>
      </w:pPr>
      <w:bookmarkStart w:id="4" w:name="_Toc13974"/>
      <w:bookmarkStart w:id="5" w:name="_Toc13466"/>
      <w:bookmarkStart w:id="6" w:name="_Toc14482"/>
      <w:bookmarkStart w:id="7" w:name="_Toc26621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highlight w:val="none"/>
          <w:lang w:eastAsia="zh-CN"/>
        </w:rPr>
        <w:t>用户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highlight w:val="none"/>
        </w:rPr>
        <w:t>手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highlight w:val="none"/>
          <w:lang w:eastAsia="zh-CN"/>
        </w:rPr>
        <w:t>册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highlight w:val="none"/>
        </w:rPr>
        <w:t>V1.</w:t>
      </w:r>
      <w:bookmarkEnd w:id="4"/>
      <w:bookmarkEnd w:id="5"/>
      <w:bookmarkEnd w:id="6"/>
      <w:bookmarkEnd w:id="7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highlight w:val="none"/>
          <w:lang w:val="en-US" w:eastAsia="zh-CN"/>
        </w:rPr>
        <w:t>0.</w:t>
      </w:r>
      <w:r>
        <w:rPr>
          <w:rFonts w:hint="eastAsia" w:ascii="Times New Roman" w:hAnsi="Times New Roman" w:eastAsia="微软雅黑" w:cs="Times New Roman"/>
          <w:b/>
          <w:kern w:val="44"/>
          <w:sz w:val="28"/>
          <w:szCs w:val="28"/>
          <w:highlight w:val="none"/>
          <w:lang w:val="en-US" w:eastAsia="zh-CN"/>
        </w:rPr>
        <w:t>5</w:t>
      </w:r>
    </w:p>
    <w:p w14:paraId="21FAF404">
      <w:pPr>
        <w:spacing w:line="360" w:lineRule="auto"/>
        <w:jc w:val="both"/>
        <w:rPr>
          <w:rStyle w:val="21"/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283C89F">
      <w:pPr>
        <w:spacing w:line="360" w:lineRule="auto"/>
        <w:jc w:val="both"/>
        <w:rPr>
          <w:rStyle w:val="21"/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BD451CE">
      <w:pPr>
        <w:spacing w:line="360" w:lineRule="auto"/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highlight w:val="none"/>
        </w:rPr>
        <w:t>有限公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highlight w:val="none"/>
          <w:lang w:eastAsia="zh-CN"/>
        </w:rPr>
        <w:t>司</w:t>
      </w:r>
    </w:p>
    <w:sdt>
      <w:sdtPr>
        <w:rPr>
          <w:rFonts w:hint="default" w:ascii="Times New Roman" w:hAnsi="Times New Roman" w:eastAsia="微软雅黑" w:cs="Times New Roman"/>
          <w:b/>
          <w:bCs/>
          <w:kern w:val="2"/>
          <w:sz w:val="18"/>
          <w:szCs w:val="18"/>
          <w:highlight w:val="none"/>
          <w:lang w:val="en-US" w:eastAsia="zh-CN" w:bidi="ar-SA"/>
        </w:rPr>
        <w:id w:val="147460304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b/>
          <w:bCs/>
          <w:kern w:val="44"/>
          <w:sz w:val="18"/>
          <w:szCs w:val="18"/>
          <w:highlight w:val="none"/>
          <w:lang w:val="en-US" w:eastAsia="zh-CN" w:bidi="ar-SA"/>
        </w:rPr>
      </w:sdtEndPr>
      <w:sdtContent>
        <w:p w14:paraId="38D44549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  <w:highlight w:val="none"/>
            </w:rPr>
          </w:pPr>
          <w:r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  <w:highlight w:val="none"/>
            </w:rPr>
            <w:t>目录</w:t>
          </w:r>
        </w:p>
        <w:p w14:paraId="4389C6C3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instrText xml:space="preserve">TOC \o "1-3" \h \u </w:instrText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separate"/>
          </w:r>
          <w:bookmarkStart w:id="200" w:name="_GoBack"/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_Toc21248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一、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产品简介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_Toc21248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39087F2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_Toc19840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_Toc19840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B283F8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1.2 产品特点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_Toc2492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0DD62FC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_Toc24895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_Toc24895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B7C93AA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_Toc18364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1.4 命名规则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_Toc18364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47280DD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_Toc22565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二、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电气、机械和环境指标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_Toc22565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1795582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_Toc31360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_Toc31360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9BA7471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_Toc31516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2.2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加强散热方式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_Toc31516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3D2D962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_Toc23276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_Toc23276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9EFCFE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_Toc3198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_Toc3198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77168B6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_Toc25330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三、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驱动器接口和接线介绍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_Toc25330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C28A368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_Toc17287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3.1 接口示意图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_Toc17287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142A3B9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_Toc17834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3.2 接口描述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_Toc17834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028FF24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_Toc9362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3.2.1 编码器接口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_Toc9362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49B7ED7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_Toc9493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3.2.2 电机控制输出接口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_Toc9493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2632B61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_Toc9289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3.2.3 电源输入接口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_Toc9289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6D25A9C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_Toc23332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3.3 RS485通讯接口及IO控制信号输入接口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_Toc23332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C3823C8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_Toc13601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3.4 接线要求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_Toc13601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E4333EB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_Toc6066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功能描述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_Toc6066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55DC0F0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_Toc6614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4.1 面板功能示意图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_Toc6614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6DD3D3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_Toc25492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4.2 数码管显示功能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_Toc25492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E9D21EB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_Toc27854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4.3 力矩、速度调节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_Toc27854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544506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_Toc22767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4.4 启停控制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_Toc22767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6CAA4D9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_Toc2954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4.4.1 面板开关控制启停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_Toc2954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C6A3088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_Toc9074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4.4.2 IO信号控制启停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_Toc9074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C370179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_Toc20100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4.5 特殊功能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_Toc20100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9C18F87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_Toc12067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4.5.1 最大输出力矩值调节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_Toc12067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44BC4E9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_Toc31027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4.5.2 最大输出转速值调节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_Toc31027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C125994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_Toc25319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4.5.3 其他功能性调节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_Toc25319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458F6D8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_Toc27410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4.6 常用功能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_Toc27410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0348C02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_Toc27625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4.6.1 堵转力矩输出信号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_Toc27625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0F348B2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_Toc8656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 xml:space="preserve">五、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MODBUS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通讯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eastAsia="zh-CN"/>
            </w:rPr>
            <w:t>协议及功能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_Toc8656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FA6DF3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_Toc2438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5.1 通讯基本参数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_Toc2438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7A6407D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_Toc24088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5.2 MODBUS寄存器地址定义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_Toc24088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7B10D13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_Toc1396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5.2.1 状态参数组(只读)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_Toc1396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1E504A7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_Toc1944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5.2.2 公共参数组1(读写)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_Toc1944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25A1A75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_Toc8759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5.2.3 控制参数组(读写)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_Toc8759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77794A2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_Toc4647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5.2.4 公共参数组2(读写)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_Toc4647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70012D1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_Toc23074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5.3 MODBUS常用功能码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_Toc23074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72B9C57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_Toc30014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5.3.1 读保持寄存器命令0x03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_Toc30014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069461D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_Toc23411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5.3.2 写单个寄存器命令0x06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_Toc23411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ED85060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_Toc4132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5.3.3 写多个寄存器命令0x10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_Toc4132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A35CF20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_Toc21075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 通讯错误码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_Toc21075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FD93A8A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_Toc26740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5.4.1 CRC校验错误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_Toc26740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81C709D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_Toc22455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5.4.2 功能码发送错误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_Toc22455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9DDDF42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_Toc24045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5.4.3 读取不合法数据地址错误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_Toc24045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2B1CAE3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_Toc21627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5.4.4 写入数据地址超出地址范围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_Toc21627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CA69121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_Toc1454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5.4.5 读取寄存器个数溢出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_Toc1454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4A89936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_Toc25138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5.4.6 功能码非法读写数据错误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_Toc25138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A112317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_Toc12351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5.4.7 寄存器内写入数据超限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_Toc12351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F407260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_Toc16246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六、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供电电源选择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_Toc16246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1E925B5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_Toc31016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七、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指示灯及报警指示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_Toc31016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BAC45A7">
          <w:pPr>
            <w:pStyle w:val="10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_Toc23489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八、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保修及售后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_Toc23489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B3C8DD0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_Toc29656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8.1 保修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_Toc29656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6505C4B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_Toc24348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8.1.1 免费保修情况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_Toc24348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01DC300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_Toc26922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8.1.2 不保修的情况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_Toc26922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3BD8312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_Toc29726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8.2 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_Toc29726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B374DF2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_Toc29144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8.2.1 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_Toc29144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8DB481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_Toc3862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8.2.2 非产品故障换货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_Toc3862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B5E59D6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_Toc23947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8.3 退货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_Toc23947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AD42A73"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_Toc853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8.4 售后服务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_Toc853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64128D6">
          <w:pPr>
            <w:pStyle w:val="10"/>
            <w:tabs>
              <w:tab w:val="right" w:leader="dot" w:pos="8306"/>
            </w:tabs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_Toc4973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九、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版本修订历史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_Toc4973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  <w:bookmarkEnd w:id="200"/>
        </w:p>
        <w:p w14:paraId="62195B5B"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240" w:lineRule="auto"/>
            <w:jc w:val="both"/>
            <w:textAlignment w:val="auto"/>
            <w:rPr>
              <w:rFonts w:hint="default" w:ascii="Times New Roman" w:hAnsi="Times New Roman" w:eastAsia="微软雅黑" w:cs="Times New Roman"/>
              <w:b/>
              <w:bCs/>
              <w:kern w:val="44"/>
              <w:sz w:val="18"/>
              <w:szCs w:val="18"/>
              <w:highlight w:val="none"/>
              <w:lang w:val="en-US" w:eastAsia="zh-CN" w:bidi="ar-SA"/>
            </w:r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 w14:paraId="03A7F168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279F9E5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C0A7047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FD6C4DD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84FFA8B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C1CA54D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FAD1F85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71B9E47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7EE8393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3251D10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126363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9FEC87C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D849B5A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600ABD6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4EFB2E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 w14:paraId="41A21F7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8" w:name="_Toc2124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产品简介</w:t>
      </w:r>
      <w:bookmarkEnd w:id="8"/>
    </w:p>
    <w:p w14:paraId="11DC48CC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9" w:name="_Toc19840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1.1 产品概述</w:t>
      </w:r>
      <w:bookmarkEnd w:id="9"/>
    </w:p>
    <w:p w14:paraId="06E81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的一款带485控制的调速调力矩型闭环步进驱动器，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速度值、力矩等级值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、速度模式、相对位置模式等多种参数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 w14:paraId="56B8C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面板上带4位数码管，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显示设定的速度值、力矩值。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用户既可通过旋钮调整速度值、力矩值，也可通过485通讯指令调整；既可通过面板上开关控制电机启停，也可通过驱动器背部的IO输入接口RUN和DIR控制电机启停，同时还可通过485通讯下发启动指令控制电机启停。</w:t>
      </w:r>
    </w:p>
    <w:p w14:paraId="60177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驱动器供电电压范围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，主要匹配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86基座的闭环电机，但也可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驱动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42~60基座的闭环电机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 w14:paraId="527C8275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0" w:name="_Toc249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1.2 产品特点</w:t>
      </w:r>
      <w:bookmarkEnd w:id="10"/>
    </w:p>
    <w:p w14:paraId="3D036D9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外形设计小巧，便于安装</w:t>
      </w:r>
    </w:p>
    <w:p w14:paraId="22EE797A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ARM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 w14:paraId="083DE60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 w14:paraId="7EFD4509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支持速度模式、相对位置模式、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JOG+、JOG-</w:t>
      </w:r>
    </w:p>
    <w:p w14:paraId="2979B6C9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驱动器通讯地址默认为0x01，更多地址可通过485通讯去设置或通过面板上功能旋钮进行设置</w:t>
      </w:r>
    </w:p>
    <w:p w14:paraId="003AB77D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可适配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42-86基座的闭环电机，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86基座的闭环电机</w:t>
      </w:r>
    </w:p>
    <w:p w14:paraId="2245711D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数码管显示转速值、力矩等级值</w:t>
      </w:r>
    </w:p>
    <w:p w14:paraId="452E7A05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旋钮调整转速值、力矩等级值值</w:t>
      </w:r>
    </w:p>
    <w:p w14:paraId="74EF4E3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可通过面板上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3档3脚开关、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驱动器背部的IO输入接口、485通讯下发指令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控制电机启停</w:t>
      </w:r>
    </w:p>
    <w:p w14:paraId="27696462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●低振动低噪声</w:t>
      </w:r>
    </w:p>
    <w:p w14:paraId="6B02200E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●具有过压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保护功能</w:t>
      </w:r>
    </w:p>
    <w:p w14:paraId="09D761CC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电压范围：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 w14:paraId="5BC43460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1" w:name="_Toc24895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1.3 应用领域</w:t>
      </w:r>
      <w:bookmarkEnd w:id="11"/>
    </w:p>
    <w:p w14:paraId="160162C2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适合各种中小型自动化设备和仪器，例如：智能物流、纺织行业、道闸行业、绕卷行业等。</w:t>
      </w:r>
    </w:p>
    <w:p w14:paraId="653CF273">
      <w:pPr>
        <w:spacing w:line="360" w:lineRule="auto"/>
        <w:jc w:val="left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</w:pPr>
    </w:p>
    <w:p w14:paraId="31D0C6CF">
      <w:pPr>
        <w:spacing w:line="360" w:lineRule="auto"/>
        <w:jc w:val="left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</w:pPr>
    </w:p>
    <w:p w14:paraId="1B3322DE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2" w:name="_Toc1836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1.4 命名规则</w:t>
      </w:r>
      <w:bookmarkEnd w:id="12"/>
    </w:p>
    <w:p w14:paraId="432EAF59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驱动器型号命名规则， 如下说明：</w:t>
      </w:r>
      <w:r>
        <w:rPr>
          <w:rFonts w:hint="default" w:ascii="Times New Roman" w:hAnsi="Times New Roman" w:eastAsia="微软雅黑" w:cs="Times New Roman"/>
          <w:sz w:val="18"/>
          <w:highlight w:val="none"/>
        </w:rPr>
        <mc:AlternateContent>
          <mc:Choice Requires="wpc">
            <w:drawing>
              <wp:inline distT="0" distB="0" distL="114300" distR="114300">
                <wp:extent cx="5270500" cy="1118235"/>
                <wp:effectExtent l="0" t="0" r="6350" b="5715"/>
                <wp:docPr id="20" name="画布 9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99"/>
                        <wps:cNvSpPr txBox="1"/>
                        <wps:spPr>
                          <a:xfrm>
                            <a:off x="17145" y="26035"/>
                            <a:ext cx="5233035" cy="108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BA3729">
                              <w:pPr>
                                <w:spacing w:line="240" w:lineRule="auto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SCT1-86E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-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RS-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</w:p>
                            <w:p w14:paraId="78CF3F19">
                              <w:pPr>
                                <w:spacing w:line="240" w:lineRule="auto"/>
                                <w:jc w:val="left"/>
                                <w:rPr>
                                  <w:rFonts w:hint="default" w:ascii="Calibri" w:hAnsi="Calibri" w:cs="Calibri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44"/>
                                  <w:szCs w:val="5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①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1"/>
                                  <w:szCs w:val="15"/>
                                  <w:lang w:val="en-US" w:eastAsia="zh-CN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②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3"/>
                                  <w:szCs w:val="16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③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5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④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⑤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⑥</w:t>
                              </w:r>
                            </w:p>
                            <w:p w14:paraId="4960BD20">
                              <w:pPr>
                                <w:spacing w:line="240" w:lineRule="auto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直线 101"/>
                        <wps:cNvCnPr/>
                        <wps:spPr>
                          <a:xfrm>
                            <a:off x="400685" y="619760"/>
                            <a:ext cx="783590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103"/>
                        <wps:cNvCnPr/>
                        <wps:spPr>
                          <a:xfrm flipV="1">
                            <a:off x="1240790" y="621665"/>
                            <a:ext cx="203200" cy="63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线 104"/>
                        <wps:cNvCnPr/>
                        <wps:spPr>
                          <a:xfrm flipV="1">
                            <a:off x="1637665" y="619760"/>
                            <a:ext cx="391795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105"/>
                        <wps:cNvCnPr/>
                        <wps:spPr>
                          <a:xfrm>
                            <a:off x="2065655" y="621665"/>
                            <a:ext cx="309880" cy="63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直线 106"/>
                        <wps:cNvCnPr/>
                        <wps:spPr>
                          <a:xfrm flipV="1">
                            <a:off x="3199765" y="619125"/>
                            <a:ext cx="1552575" cy="317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直线 107"/>
                        <wps:cNvCnPr/>
                        <wps:spPr>
                          <a:xfrm flipV="1">
                            <a:off x="2642235" y="618490"/>
                            <a:ext cx="318770" cy="381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7" o:spid="_x0000_s1026" o:spt="203" style="height:88.05pt;width:415pt;" coordsize="5270500,1118235" editas="canvas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">
                <o:lock v:ext="edit" aspectratio="f"/>
                <v:shape id="画布 97" o:spid="_x0000_s1026" style="position:absolute;left:0;top:0;height:1118235;width:5270500;" filled="f" stroked="f" coordsize="21600,21600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GEZD&#10;B9YAAAAFAQAADwAAAAAAAAABACAAAAAiAAAAZHJzL2Rvd25yZXYueG1sUEsBAhQAFAAAAAgAh07i&#10;QNzkfE16AwAApxAAAA4AAAAAAAAAAQAgAAAAJQEAAGRycy9lMm9Eb2MueG1sUEsFBgAAAAAGAAYA&#10;WQEAABEHAAAAAA==&#10;">
                  <v:fill on="f" focussize="0,0"/>
                  <v:stroke on="f"/>
                  <v:imagedata o:title=""/>
                  <o:lock v:ext="edit" aspectratio="f"/>
                </v:shape>
                <v:shape id="文本框 99" o:spid="_x0000_s1026" o:spt="202" type="#_x0000_t202" style="position:absolute;left:17145;top:26035;height:1084580;width:5233035;" fillcolor="#FFFFFF" filled="t" stroked="f" coordsize="21600,21600" o:gfxdata="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eEhT9MAAAAFAQAADwAAAAAAAAABACAAAAAiAAAAZHJzL2Rv&#10;d25yZXYueG1sUEsBAhQAFAAAAAgAh07iQIDUbBnNAQAAgQMAAA4AAAAAAAAAAQAgAAAAIg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DBA3729">
                        <w:pPr>
                          <w:spacing w:line="240" w:lineRule="auto"/>
                          <w:jc w:val="center"/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SCT1-86E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-</w:t>
                        </w:r>
                        <w:r>
                          <w:rPr>
                            <w:rFonts w:hint="eastAsia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RS-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</w:p>
                      <w:p w14:paraId="78CF3F19">
                        <w:pPr>
                          <w:spacing w:line="240" w:lineRule="auto"/>
                          <w:jc w:val="left"/>
                          <w:rPr>
                            <w:rFonts w:hint="default" w:ascii="Calibri" w:hAnsi="Calibri" w:cs="Calibri"/>
                            <w:sz w:val="72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44"/>
                            <w:szCs w:val="5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36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①</w:t>
                        </w:r>
                        <w:r>
                          <w:rPr>
                            <w:rFonts w:hint="eastAsia" w:ascii="Calibri" w:hAnsi="Calibri" w:cs="Calibri"/>
                            <w:sz w:val="11"/>
                            <w:szCs w:val="15"/>
                            <w:lang w:val="en-US" w:eastAsia="zh-CN"/>
                          </w:rPr>
                          <w:t xml:space="preserve"> 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②</w:t>
                        </w:r>
                        <w:r>
                          <w:rPr>
                            <w:rFonts w:hint="eastAsia" w:ascii="Calibri" w:hAnsi="Calibri" w:cs="Calibri"/>
                            <w:sz w:val="13"/>
                            <w:szCs w:val="16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③</w:t>
                        </w:r>
                        <w:r>
                          <w:rPr>
                            <w:rFonts w:hint="eastAsia" w:ascii="Calibri" w:hAnsi="Calibri" w:cs="Calibri"/>
                            <w:sz w:val="15"/>
                            <w:szCs w:val="18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④</w:t>
                        </w:r>
                        <w:r>
                          <w:rPr>
                            <w:rFonts w:hint="eastAsia" w:ascii="Calibri" w:hAnsi="Calibri" w:cs="Calibri"/>
                            <w:sz w:val="32"/>
                            <w:szCs w:val="4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⑤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   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⑥</w:t>
                        </w:r>
                      </w:p>
                      <w:p w14:paraId="4960BD20">
                        <w:pPr>
                          <w:spacing w:line="240" w:lineRule="auto"/>
                          <w:jc w:val="center"/>
                          <w:rPr>
                            <w:rFonts w:hint="default" w:ascii="Times New Roman" w:hAnsi="Times New Roman" w:cs="Times New Roman"/>
                            <w:sz w:val="72"/>
                            <w:szCs w:val="14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线 101" o:spid="_x0000_s1026" o:spt="20" style="position:absolute;left:400685;top:619760;height:2540;width:783590;" filled="f" stroked="t" coordsize="21600,21600" o:gfxdata="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Vnn3TAAAABQEAAA8AAAAAAAAAAQAgAAAAIgAAAGRycy9kb3ducmV2LnhtbFBLAQIU&#10;ABQAAAAIAIdO4kDiQJIz+AEAAOoDAAAOAAAAAAAAAAEAIAAAACIBAABkcnMvZTJvRG9jLnhtbFBL&#10;BQYAAAAABgAGAFkBAACM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3" o:spid="_x0000_s1026" o:spt="20" style="position:absolute;left:1240790;top:621665;flip:y;height:635;width:20320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1NRH1AAAAAUBAAAPAAAAAAAAAAEAIAAAACIAAABkcnMvZG93bnJldi54&#10;bWxQSwECFAAUAAAACACHTuJAoLGFnf4BAAD0AwAADgAAAAAAAAABACAAAAAjAQAAZHJzL2Uyb0Rv&#10;Yy54bWxQSwUGAAAAAAYABgBZAQAAkw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4" o:spid="_x0000_s1026" o:spt="20" style="position:absolute;left:1637665;top:619760;flip:y;height:2540;width:39179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zU1EfUAAAABQEAAA8AAAAAAAAAAQAgAAAAIgAAAGRycy9kb3ducmV2&#10;LnhtbFBLAQIUABQAAAAIAIdO4kADnAVSAAIAAPYDAAAOAAAAAAAAAAEAIAAAACMBAABkcnMvZTJv&#10;RG9jLnhtbFBLBQYAAAAABgAGAFkBAACV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5" o:spid="_x0000_s1026" o:spt="20" style="position:absolute;left:2065655;top:621665;height:635;width:309880;" filled="f" stroked="t" coordsize="21600,21600" o:gfxdata="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Vnn3TAAAABQEAAA8AAAAAAAAAAQAgAAAAIgAAAGRycy9kb3ducmV2LnhtbFBLAQIU&#10;ABQAAAAIAIdO4kB6/lr9+AEAAOsDAAAOAAAAAAAAAAEAIAAAACIBAABkcnMvZTJvRG9jLnhtbFBL&#10;BQYAAAAABgAGAFkBAACM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6" o:spid="_x0000_s1026" o:spt="20" style="position:absolute;left:3199765;top:619125;flip:y;height:3175;width:155257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1NRH1AAAAAUBAAAPAAAAAAAAAAEAIAAAACIAAABkcnMvZG93bnJldi54&#10;bWxQSwECFAAUAAAACACHTuJAL0iJw/4BAAD3AwAADgAAAAAAAAABACAAAAAjAQAAZHJzL2Uyb0Rv&#10;Yy54bWxQSwUGAAAAAAYABgBZAQAAkw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7" o:spid="_x0000_s1026" o:spt="20" style="position:absolute;left:2642235;top:618490;flip:y;height:3810;width:31877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1NRH1AAAAAUBAAAPAAAAAAAAAAEAIAAAACIAAABkcnMvZG93bnJl&#10;di54bWxQSwECFAAUAAAACACHTuJAQi7esAECAAD2AwAADgAAAAAAAAABACAAAAAjAQAAZHJzL2Uy&#10;b0RvYy54bWxQSwUGAAAAAAYABgBZAQAAlg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6199"/>
      </w:tblGrid>
      <w:tr w14:paraId="7D504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606EB23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61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220AD8B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含义</w:t>
            </w:r>
          </w:p>
        </w:tc>
      </w:tr>
      <w:tr w14:paraId="10069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9203ED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①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E21FD0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产品系列名称；    SCT：调速控制型产品；</w:t>
            </w:r>
          </w:p>
        </w:tc>
      </w:tr>
      <w:tr w14:paraId="3CDA0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421F617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②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3C42F2D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产品系列编号；    1：系列编号为1；</w:t>
            </w:r>
          </w:p>
        </w:tc>
      </w:tr>
      <w:tr w14:paraId="5B64E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21F5C7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③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EB5826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匹配电机基座；    86：主要匹配86基座的电机；</w:t>
            </w:r>
          </w:p>
        </w:tc>
      </w:tr>
      <w:tr w14:paraId="2C456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A3E8DD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④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5921A4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开环/闭环驱动；    E：闭环；</w:t>
            </w:r>
          </w:p>
        </w:tc>
      </w:tr>
      <w:tr w14:paraId="42EBD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2BB61EE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⑤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542F022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特殊功能码；      RS：带485控制；</w:t>
            </w:r>
          </w:p>
        </w:tc>
      </w:tr>
      <w:tr w14:paraId="730E4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7D7BE9D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⑥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 w14:paraId="7FF8A0F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设计变更代码；</w:t>
            </w:r>
          </w:p>
        </w:tc>
      </w:tr>
    </w:tbl>
    <w:p w14:paraId="4469DA95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FDB89C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408D67B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3" w:name="_Toc22565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电气、机械和环境指标</w:t>
      </w:r>
      <w:bookmarkEnd w:id="13"/>
    </w:p>
    <w:p w14:paraId="41BF4B55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4" w:name="_Toc31360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2.1 机械安装图</w:t>
      </w:r>
      <w:bookmarkEnd w:id="14"/>
    </w:p>
    <w:p w14:paraId="2725EB80">
      <w:pPr>
        <w:spacing w:line="360" w:lineRule="auto"/>
        <w:ind w:left="843" w:hanging="630" w:hangingChars="300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highlight w:val="none"/>
        </w:rPr>
        <w:drawing>
          <wp:inline distT="0" distB="0" distL="114300" distR="114300">
            <wp:extent cx="5269230" cy="3848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FFA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1  安装尺寸图（单位：mm）</w:t>
      </w:r>
    </w:p>
    <w:p w14:paraId="16F4DDB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推荐采用侧面安装，散热效果更佳，在设计安装尺寸时，需考虑接线端子的大小及布线</w:t>
      </w:r>
    </w:p>
    <w:p w14:paraId="2F53941D">
      <w:pPr>
        <w:pStyle w:val="3"/>
        <w:bidi w:val="0"/>
        <w:rPr>
          <w:rFonts w:hint="default" w:ascii="Times New Roman" w:hAnsi="Times New Roman" w:eastAsia="微软雅黑" w:cs="Times New Roman"/>
          <w:highlight w:val="none"/>
        </w:rPr>
      </w:pPr>
      <w:bookmarkStart w:id="15" w:name="_Toc15897_WPSOffice_Level2"/>
      <w:bookmarkStart w:id="16" w:name="_Toc31516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2.2 </w:t>
      </w:r>
      <w:r>
        <w:rPr>
          <w:rFonts w:hint="default" w:ascii="Times New Roman" w:hAnsi="Times New Roman" w:eastAsia="微软雅黑" w:cs="Times New Roman"/>
          <w:highlight w:val="none"/>
        </w:rPr>
        <w:t>加强散热方式</w:t>
      </w:r>
      <w:bookmarkEnd w:id="15"/>
      <w:bookmarkEnd w:id="16"/>
    </w:p>
    <w:p w14:paraId="0AF02A13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驱动器的可靠工作温度通常在50℃以内，电机工作温度为80℃以内；</w:t>
      </w:r>
    </w:p>
    <w:p w14:paraId="583BFD6B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安装驱动器时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驱动器侧面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形成较强的空气对流；必要时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机内靠近驱动器处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安装风扇，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形成空气对流，辅助驱动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</w:p>
    <w:p w14:paraId="3A74152E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7" w:name="_Toc23276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2.3 电气指标</w:t>
      </w:r>
      <w:bookmarkEnd w:id="17"/>
    </w:p>
    <w:tbl>
      <w:tblPr>
        <w:tblStyle w:val="13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 w14:paraId="2A0C7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4675AB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CC57A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SCT1-86E-RS</w:t>
            </w:r>
          </w:p>
        </w:tc>
      </w:tr>
      <w:tr w14:paraId="2A4E4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30B4C9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98B77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7D74C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96288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3C49D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 w14:paraId="59EC0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9E342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直流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CF260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5A6E6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F562F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F5E34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</w:t>
            </w:r>
          </w:p>
        </w:tc>
      </w:tr>
      <w:tr w14:paraId="2AEF9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812BC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ADA5F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1FB44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68C47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86A8C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MΩ</w:t>
            </w:r>
          </w:p>
        </w:tc>
      </w:tr>
    </w:tbl>
    <w:p w14:paraId="24A433C2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8" w:name="_Toc3198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2.4 使用环境及参数</w:t>
      </w:r>
      <w:bookmarkEnd w:id="18"/>
    </w:p>
    <w:tbl>
      <w:tblPr>
        <w:tblStyle w:val="13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 w14:paraId="29465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6E1544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513B1DD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 w14:paraId="7B29A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3E141F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768A12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A25BE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 w14:paraId="414E3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07C75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D5285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B4401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0——50℃</w:t>
            </w:r>
          </w:p>
        </w:tc>
      </w:tr>
      <w:tr w14:paraId="2AB22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07354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3D959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9488A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40—90%RH</w:t>
            </w:r>
          </w:p>
        </w:tc>
      </w:tr>
      <w:tr w14:paraId="4B7F6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35652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8A3F8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26121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 w14:paraId="7692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40E28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5EBE9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-20℃~65℃</w:t>
            </w:r>
          </w:p>
        </w:tc>
      </w:tr>
    </w:tbl>
    <w:p w14:paraId="1D89570B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highlight w:val="none"/>
        </w:rPr>
      </w:pPr>
    </w:p>
    <w:p w14:paraId="10201498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9" w:name="_Toc25330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驱动器接口和接线介绍</w:t>
      </w:r>
      <w:bookmarkEnd w:id="19"/>
    </w:p>
    <w:p w14:paraId="10AD3F3C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0" w:name="_Toc1728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3.1 接口示意图</w:t>
      </w:r>
      <w:bookmarkEnd w:id="20"/>
    </w:p>
    <w:p w14:paraId="31D80D0D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32385</wp:posOffset>
            </wp:positionV>
            <wp:extent cx="3018790" cy="3901440"/>
            <wp:effectExtent l="0" t="0" r="0" b="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86247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4205FDC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75779B9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32DD16AE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0930927E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2A0F5E4A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3032B117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1EA2105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7FC9445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68DC999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176BFA04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</w:p>
    <w:p w14:paraId="75DD09CC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 xml:space="preserve">                  </w:t>
      </w:r>
    </w:p>
    <w:p w14:paraId="0769E5EE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SCT1-86E-RS接口示意图</w:t>
      </w:r>
    </w:p>
    <w:p w14:paraId="5E0F4EF8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1" w:name="_Toc1783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3.2 接口描述</w:t>
      </w:r>
      <w:bookmarkEnd w:id="21"/>
    </w:p>
    <w:p w14:paraId="7AD4B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 485控制调速调力矩型闭环驱动器的电源及电机接口采用5.08-6P的接线端子，编码器接口采用3.81-6P接线端子，485通讯接口目前采用引线方式。接口具体定义看以下几个小节的介绍。</w:t>
      </w:r>
    </w:p>
    <w:p w14:paraId="087FAEE2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2" w:name="_Toc936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3.2.1 编码器接口</w:t>
      </w:r>
      <w:bookmarkEnd w:id="22"/>
    </w:p>
    <w:tbl>
      <w:tblPr>
        <w:tblStyle w:val="13"/>
        <w:tblW w:w="85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7279"/>
      </w:tblGrid>
      <w:tr w14:paraId="04069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481C3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名称</w:t>
            </w:r>
          </w:p>
        </w:tc>
        <w:tc>
          <w:tcPr>
            <w:tcW w:w="727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CEF65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</w:t>
            </w:r>
          </w:p>
        </w:tc>
      </w:tr>
      <w:tr w14:paraId="78CB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03E7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PB+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151CE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B相输入接口，需注意线序。</w:t>
            </w:r>
          </w:p>
        </w:tc>
      </w:tr>
      <w:tr w14:paraId="241EB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9C4F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PB-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2866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</w:tr>
      <w:tr w14:paraId="08CEA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A5A2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PA+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8034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A相输入接口，需注意线序。</w:t>
            </w:r>
          </w:p>
        </w:tc>
      </w:tr>
      <w:tr w14:paraId="47D08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72D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PA-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7B69D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</w:tr>
      <w:tr w14:paraId="1999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EC6E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VCC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C603A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5V供电电源正端。</w:t>
            </w:r>
          </w:p>
        </w:tc>
      </w:tr>
      <w:tr w14:paraId="25371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0731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GND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AD1F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5V供电电源负端。</w:t>
            </w:r>
          </w:p>
        </w:tc>
      </w:tr>
    </w:tbl>
    <w:p w14:paraId="3E1E9692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3" w:name="_Toc9493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3.2.2 电机控制输出接口</w:t>
      </w:r>
      <w:bookmarkEnd w:id="23"/>
    </w:p>
    <w:tbl>
      <w:tblPr>
        <w:tblStyle w:val="13"/>
        <w:tblW w:w="85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770"/>
        <w:gridCol w:w="1289"/>
        <w:gridCol w:w="1399"/>
        <w:gridCol w:w="4193"/>
      </w:tblGrid>
      <w:tr w14:paraId="1882E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658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F642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28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EC1E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颜色</w:t>
            </w:r>
          </w:p>
        </w:tc>
        <w:tc>
          <w:tcPr>
            <w:tcW w:w="13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2BF9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419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63D8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 w14:paraId="394E9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207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Motor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5ED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A+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849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红</w:t>
            </w:r>
          </w:p>
        </w:tc>
        <w:tc>
          <w:tcPr>
            <w:tcW w:w="139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1DD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电机接口</w:t>
            </w:r>
          </w:p>
        </w:tc>
        <w:tc>
          <w:tcPr>
            <w:tcW w:w="419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933B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两相步进电机接线口，需注意线序</w:t>
            </w:r>
          </w:p>
        </w:tc>
      </w:tr>
      <w:tr w14:paraId="7C1EB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844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D21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A-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31B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蓝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8E6D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6490D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</w:tr>
      <w:tr w14:paraId="01752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0E0A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494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B+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E1D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绿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B9A4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0512D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</w:tr>
      <w:tr w14:paraId="2EED8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6E84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E44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B-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3E7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黑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40C93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067C0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 w14:paraId="58EAB65C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4" w:name="_Toc9289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3.2.3 电源输入接口</w:t>
      </w:r>
      <w:bookmarkEnd w:id="24"/>
    </w:p>
    <w:tbl>
      <w:tblPr>
        <w:tblStyle w:val="13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5"/>
        <w:gridCol w:w="1915"/>
        <w:gridCol w:w="3492"/>
      </w:tblGrid>
      <w:tr w14:paraId="7D122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17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4C1C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1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231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9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DEC6818">
            <w:pPr>
              <w:keepNext w:val="0"/>
              <w:keepLines w:val="0"/>
              <w:pageBreakBefore w:val="0"/>
              <w:widowControl w:val="0"/>
              <w:tabs>
                <w:tab w:val="left" w:pos="8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 w14:paraId="1939C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83D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249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191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9F7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9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DB3C0E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支持交直流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 w14:paraId="19ED5AC8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C24V~70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 w14:paraId="71F4E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4D9BDC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15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EF59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9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55AFEB7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 w14:paraId="0CFD6441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5" w:name="_Toc3996"/>
      <w:bookmarkStart w:id="26" w:name="_Toc2333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3.3 RS485通讯接口</w:t>
      </w:r>
      <w:bookmarkEnd w:id="25"/>
      <w:r>
        <w:rPr>
          <w:rFonts w:hint="default" w:ascii="Times New Roman" w:hAnsi="Times New Roman" w:cs="Times New Roman"/>
          <w:highlight w:val="none"/>
          <w:lang w:val="en-US" w:eastAsia="zh-CN"/>
        </w:rPr>
        <w:t>及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IO控制信号输入接口</w:t>
      </w:r>
      <w:bookmarkEnd w:id="26"/>
    </w:p>
    <w:p w14:paraId="53376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 485控制调速调力矩型闭环驱动器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的通讯接口和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IO控制信号输入接口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在驱动背部，采用一个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3.81-6P的端子，引脚定义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tbl>
      <w:tblPr>
        <w:tblStyle w:val="13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1915"/>
        <w:gridCol w:w="3492"/>
      </w:tblGrid>
      <w:tr w14:paraId="2CB9B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17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9ADB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1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D5E9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9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DB531C2">
            <w:pPr>
              <w:keepNext w:val="0"/>
              <w:keepLines w:val="0"/>
              <w:pageBreakBefore w:val="0"/>
              <w:widowControl w:val="0"/>
              <w:tabs>
                <w:tab w:val="left" w:pos="8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 w14:paraId="20C9E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C4889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485A</w:t>
            </w:r>
          </w:p>
        </w:tc>
        <w:tc>
          <w:tcPr>
            <w:tcW w:w="191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F90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RS485通讯接口</w:t>
            </w:r>
          </w:p>
        </w:tc>
        <w:tc>
          <w:tcPr>
            <w:tcW w:w="349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6264B6F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RS485通讯A端</w:t>
            </w:r>
          </w:p>
        </w:tc>
      </w:tr>
      <w:tr w14:paraId="39B5B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C25F6B"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485B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4F2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9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56E72E39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RS485通讯B端</w:t>
            </w:r>
          </w:p>
        </w:tc>
      </w:tr>
      <w:tr w14:paraId="0D84A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3E20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RUN+</w:t>
            </w:r>
          </w:p>
        </w:tc>
        <w:tc>
          <w:tcPr>
            <w:tcW w:w="191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151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外部IO控制信号接口</w:t>
            </w:r>
          </w:p>
        </w:tc>
        <w:tc>
          <w:tcPr>
            <w:tcW w:w="349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263A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接启动控制信号，控制电机正转；</w:t>
            </w:r>
          </w:p>
          <w:p w14:paraId="742DEA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支持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24V信号；</w:t>
            </w:r>
          </w:p>
        </w:tc>
      </w:tr>
      <w:tr w14:paraId="781D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8DF1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RUN-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9C5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9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1409C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 w14:paraId="07C73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279A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DIR+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31D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9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AC3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接反转控制信号，控制电机反转；</w:t>
            </w:r>
          </w:p>
          <w:p w14:paraId="75ED2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支持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24V信号；</w:t>
            </w:r>
          </w:p>
        </w:tc>
      </w:tr>
      <w:tr w14:paraId="4B7B1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AE2F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DIR-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AA7D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9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2907C31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</w:tbl>
    <w:p w14:paraId="6DBE4ACC">
      <w:p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</w:p>
    <w:p w14:paraId="6F7588DE">
      <w:p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</w:p>
    <w:p w14:paraId="4CA26A67">
      <w:p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</w:p>
    <w:p w14:paraId="0C5AF7BE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7" w:name="_Toc13601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3.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 接线要求</w:t>
      </w:r>
      <w:bookmarkEnd w:id="27"/>
    </w:p>
    <w:p w14:paraId="7BB933F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电机线和编码器线需采用带屏蔽层的线，避免干扰信号串进编码器信号端影响运行效果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造成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系统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稳定等故障。</w:t>
      </w:r>
    </w:p>
    <w:p w14:paraId="1E7D42F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如果一个电源供多台驱动器，应在电源处采取并联连接，不允许先到一台再到一台链状式连接。</w:t>
      </w:r>
    </w:p>
    <w:p w14:paraId="212DB93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严禁带电拔插驱动器强电端子，带电的电机停止时仍有大电流流过线圈，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拔插端子将导致巨大的瞬间感生电动势烧坏驱动器。</w:t>
      </w:r>
    </w:p>
    <w:p w14:paraId="7EFA881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严禁将导线头加锡后接入接线端子，否则可能因接触电阻变大而过热损坏端子。</w:t>
      </w:r>
    </w:p>
    <w:p w14:paraId="66A0067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接线线头不能裸露在端子外，以防意外短路而损坏驱动器。</w:t>
      </w:r>
    </w:p>
    <w:p w14:paraId="6E05CF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5B37BB9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28" w:name="_Toc606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功能描述</w:t>
      </w:r>
      <w:bookmarkEnd w:id="28"/>
    </w:p>
    <w:p w14:paraId="4C723D6C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29" w:name="_Toc661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4.1 面板功能示意图</w:t>
      </w:r>
      <w:bookmarkEnd w:id="29"/>
    </w:p>
    <w:p w14:paraId="24556F21">
      <w:pPr>
        <w:ind w:firstLine="420" w:firstLineChars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 485控制调速调力矩型闭环驱动器面板功能示意图如下所示。</w:t>
      </w:r>
    </w:p>
    <w:p w14:paraId="6577AE9E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9525</wp:posOffset>
            </wp:positionV>
            <wp:extent cx="2582545" cy="4202430"/>
            <wp:effectExtent l="0" t="0" r="8255" b="7620"/>
            <wp:wrapNone/>
            <wp:docPr id="17" name="图片 17" descr="0f856acd58ab628e8ee522d8248b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f856acd58ab628e8ee522d8248b9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FFFF5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2068AD4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72DA419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DBB7F57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4CBE694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9E2368B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F9696E6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87F38F5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5377714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7FF9721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623F2C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1DDA4CE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CFE43C7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940BD80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DD12992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D920198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9416A87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E090E7A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22C0A8C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F2F8816">
      <w:pP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1900CF0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SCT1-86E-RS面板功能示意图</w:t>
      </w:r>
    </w:p>
    <w:p w14:paraId="2C6B6E6A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30" w:name="_Toc2549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4.2 数码管显示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功能</w:t>
      </w:r>
      <w:bookmarkEnd w:id="30"/>
    </w:p>
    <w:p w14:paraId="09FAF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采用4位数码管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显示转速值、力矩等级值，</w:t>
      </w:r>
      <w:r>
        <w:rPr>
          <w:rFonts w:hint="default" w:ascii="Times New Roman" w:hAnsi="Times New Roman" w:eastAsia="微软雅黑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  <w:t>如下列图所示。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C544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0" w:type="pc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D94A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数码管显示示例</w:t>
            </w:r>
          </w:p>
        </w:tc>
        <w:tc>
          <w:tcPr>
            <w:tcW w:w="2500" w:type="pc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7EAD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含义</w:t>
            </w:r>
          </w:p>
        </w:tc>
      </w:tr>
      <w:tr w14:paraId="1CEF5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  <w:jc w:val="center"/>
        </w:trPr>
        <w:tc>
          <w:tcPr>
            <w:tcW w:w="2500" w:type="pc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F9C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86535" cy="720725"/>
                  <wp:effectExtent l="0" t="0" r="18415" b="3175"/>
                  <wp:docPr id="26" name="图片 26" descr="8fd2e1faf7ea5bb8d9192573244b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fd2e1faf7ea5bb8d9192573244b3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65EE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数码管显示‘C200’，表示当前力矩值大小为200；此时可通过旋钮调节力矩输出值的大小，默认调节范围在0-200；</w:t>
            </w:r>
          </w:p>
        </w:tc>
      </w:tr>
      <w:tr w14:paraId="28DC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  <w:jc w:val="center"/>
        </w:trPr>
        <w:tc>
          <w:tcPr>
            <w:tcW w:w="2500" w:type="pc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E7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86535" cy="720090"/>
                  <wp:effectExtent l="0" t="0" r="18415" b="3810"/>
                  <wp:docPr id="3" name="图片 3" descr="b049a5dbd965a246b61110614843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049a5dbd965a246b61110614843e0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89B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数码管显示‘U200’，表示当前转速输出值为200rev/min；此时可通过旋钮调节转速输出的大小，默认调节范围在0-999rev/min；</w:t>
            </w:r>
          </w:p>
        </w:tc>
      </w:tr>
      <w:tr w14:paraId="003D1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  <w:jc w:val="center"/>
        </w:trPr>
        <w:tc>
          <w:tcPr>
            <w:tcW w:w="2500" w:type="pc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4E5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87170" cy="720090"/>
                  <wp:effectExtent l="0" t="0" r="17780" b="3810"/>
                  <wp:docPr id="28" name="图片 28" descr="94386b35ff87b23adb2cd575c42c5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4386b35ff87b23adb2cd575c42c5d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CBF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数码管显示‘U.200’，表示当前转速为200rev/min，且此时旋转旋钮无效，不会对设定好的力矩值和转速值产生影响；</w:t>
            </w:r>
          </w:p>
        </w:tc>
      </w:tr>
      <w:tr w14:paraId="1EE81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  <w:jc w:val="center"/>
        </w:trPr>
        <w:tc>
          <w:tcPr>
            <w:tcW w:w="2500" w:type="pct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8B9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90980" cy="720090"/>
                  <wp:effectExtent l="0" t="0" r="13970" b="3810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8982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  <w:t>面板方向控制船型开关开启时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，第四位数码管小数点亮起；</w:t>
            </w:r>
          </w:p>
        </w:tc>
      </w:tr>
    </w:tbl>
    <w:p w14:paraId="448D55C3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31" w:name="_Toc2785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4.3 力矩、速度调节</w:t>
      </w:r>
      <w:bookmarkEnd w:id="31"/>
    </w:p>
    <w:p w14:paraId="76FA8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力矩值、转速值设定范围可通过3脚3档开关切换至相应档位(力矩调节或速度调节)后，再通过旋钮来调节，具体关系如下：</w:t>
      </w:r>
    </w:p>
    <w:tbl>
      <w:tblPr>
        <w:tblStyle w:val="13"/>
        <w:tblW w:w="8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2047"/>
        <w:gridCol w:w="2259"/>
        <w:gridCol w:w="2259"/>
      </w:tblGrid>
      <w:tr w14:paraId="7E206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5726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力矩、速度调节</w:t>
            </w:r>
          </w:p>
          <w:p w14:paraId="0BE29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开关所处位置</w:t>
            </w:r>
          </w:p>
        </w:tc>
        <w:tc>
          <w:tcPr>
            <w:tcW w:w="20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400E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旋钮调节值</w:t>
            </w:r>
          </w:p>
        </w:tc>
        <w:tc>
          <w:tcPr>
            <w:tcW w:w="225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F99B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描述</w:t>
            </w:r>
          </w:p>
        </w:tc>
        <w:tc>
          <w:tcPr>
            <w:tcW w:w="225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9961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67408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4FD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‘I’</w:t>
            </w:r>
          </w:p>
        </w:tc>
        <w:tc>
          <w:tcPr>
            <w:tcW w:w="2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E7E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调节力矩输出值大小</w:t>
            </w:r>
          </w:p>
        </w:tc>
        <w:tc>
          <w:tcPr>
            <w:tcW w:w="225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649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范围：0-200</w:t>
            </w:r>
          </w:p>
        </w:tc>
        <w:tc>
          <w:tcPr>
            <w:tcW w:w="2259" w:type="dxa"/>
            <w:vMerge w:val="restart"/>
            <w:tcBorders>
              <w:top w:val="single" w:color="70AD47" w:sz="4" w:space="0"/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566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也可通过485通讯调节力矩、转速值，具体查看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highlight w:val="none"/>
                <w:lang w:val="en-US" w:eastAsia="zh-CN"/>
              </w:rPr>
              <w:t>5.2.3小节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；</w:t>
            </w:r>
          </w:p>
        </w:tc>
      </w:tr>
      <w:tr w14:paraId="1A7D3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349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‘II’</w:t>
            </w:r>
          </w:p>
        </w:tc>
        <w:tc>
          <w:tcPr>
            <w:tcW w:w="2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C7C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调节转速值输出大小</w:t>
            </w:r>
          </w:p>
        </w:tc>
        <w:tc>
          <w:tcPr>
            <w:tcW w:w="225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5F6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范围：0-999，单位：rev/min</w:t>
            </w:r>
          </w:p>
        </w:tc>
        <w:tc>
          <w:tcPr>
            <w:tcW w:w="2259" w:type="dxa"/>
            <w:vMerge w:val="continue"/>
            <w:tcBorders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8588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29884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72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‘O’</w:t>
            </w:r>
          </w:p>
        </w:tc>
        <w:tc>
          <w:tcPr>
            <w:tcW w:w="2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AAC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旋钮调节功能无效</w:t>
            </w:r>
          </w:p>
        </w:tc>
        <w:tc>
          <w:tcPr>
            <w:tcW w:w="225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4A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2259" w:type="dxa"/>
            <w:vMerge w:val="continue"/>
            <w:tcBorders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849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 w14:paraId="6871EEA3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32" w:name="_Toc2276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4.4 启停控制</w:t>
      </w:r>
      <w:bookmarkEnd w:id="32"/>
    </w:p>
    <w:p w14:paraId="7ADCF1D6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bookmarkStart w:id="33" w:name="_Toc17825"/>
      <w:bookmarkStart w:id="34" w:name="_Toc2954"/>
      <w:r>
        <w:rPr>
          <w:rFonts w:hint="default" w:ascii="Times New Roman" w:hAnsi="Times New Roman" w:cs="Times New Roman"/>
          <w:lang w:val="en-US" w:eastAsia="zh-CN"/>
        </w:rPr>
        <w:t>4.4.1 面板开关控制启停</w:t>
      </w:r>
      <w:bookmarkEnd w:id="33"/>
      <w:bookmarkEnd w:id="34"/>
    </w:p>
    <w:p w14:paraId="274BB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通过面板正面的3档开关，可以控制电机的正转、反转、停止(注意：若通过485控制电机正在运行，则通过此开关控制电机动作无效)，其控制逻辑如下表所示：</w:t>
      </w:r>
    </w:p>
    <w:tbl>
      <w:tblPr>
        <w:tblStyle w:val="13"/>
        <w:tblW w:w="84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2"/>
        <w:gridCol w:w="2063"/>
        <w:gridCol w:w="2237"/>
        <w:gridCol w:w="2237"/>
      </w:tblGrid>
      <w:tr w14:paraId="09185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E7FED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正转、反转调节</w:t>
            </w:r>
          </w:p>
          <w:p w14:paraId="270D4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开关所处位置</w:t>
            </w:r>
          </w:p>
        </w:tc>
        <w:tc>
          <w:tcPr>
            <w:tcW w:w="206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FAC9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电机运动状态</w:t>
            </w:r>
          </w:p>
        </w:tc>
        <w:tc>
          <w:tcPr>
            <w:tcW w:w="22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0664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描述</w:t>
            </w:r>
          </w:p>
        </w:tc>
        <w:tc>
          <w:tcPr>
            <w:tcW w:w="22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A2E2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5FDFB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995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‘I’</w:t>
            </w:r>
          </w:p>
        </w:tc>
        <w:tc>
          <w:tcPr>
            <w:tcW w:w="20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B15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正转</w:t>
            </w:r>
          </w:p>
        </w:tc>
        <w:tc>
          <w:tcPr>
            <w:tcW w:w="22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2BD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-</w:t>
            </w:r>
          </w:p>
        </w:tc>
        <w:tc>
          <w:tcPr>
            <w:tcW w:w="2237" w:type="dxa"/>
            <w:vMerge w:val="restart"/>
            <w:tcBorders>
              <w:top w:val="single" w:color="70AD47" w:sz="4" w:space="0"/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EC0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也可通过485通讯控制启停，具体查看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highlight w:val="none"/>
                <w:lang w:val="en-US" w:eastAsia="zh-CN"/>
              </w:rPr>
              <w:t>5.2.3小节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；</w:t>
            </w:r>
          </w:p>
        </w:tc>
      </w:tr>
      <w:tr w14:paraId="5FBA2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1B6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‘II’</w:t>
            </w:r>
          </w:p>
        </w:tc>
        <w:tc>
          <w:tcPr>
            <w:tcW w:w="20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A30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反转</w:t>
            </w:r>
          </w:p>
        </w:tc>
        <w:tc>
          <w:tcPr>
            <w:tcW w:w="22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C14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-</w:t>
            </w:r>
          </w:p>
        </w:tc>
        <w:tc>
          <w:tcPr>
            <w:tcW w:w="2237" w:type="dxa"/>
            <w:vMerge w:val="continue"/>
            <w:tcBorders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1B009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</w:tr>
      <w:tr w14:paraId="75322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0E9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‘O’</w:t>
            </w:r>
          </w:p>
        </w:tc>
        <w:tc>
          <w:tcPr>
            <w:tcW w:w="206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44A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</w:t>
            </w:r>
          </w:p>
        </w:tc>
        <w:tc>
          <w:tcPr>
            <w:tcW w:w="22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840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最终会处于释放状态，方便用户无阻力转动</w:t>
            </w:r>
          </w:p>
        </w:tc>
        <w:tc>
          <w:tcPr>
            <w:tcW w:w="2237" w:type="dxa"/>
            <w:vMerge w:val="continue"/>
            <w:tcBorders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C581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 w14:paraId="6FAB239C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5" w:name="_Toc20122"/>
      <w:bookmarkStart w:id="36" w:name="_Toc7839"/>
      <w:bookmarkStart w:id="37" w:name="_Toc9074"/>
      <w:r>
        <w:rPr>
          <w:rFonts w:hint="default" w:ascii="Times New Roman" w:hAnsi="Times New Roman" w:cs="Times New Roman"/>
          <w:lang w:val="en-US" w:eastAsia="zh-CN"/>
        </w:rPr>
        <w:t>4.4.2 IO信号控制启停</w:t>
      </w:r>
      <w:bookmarkEnd w:id="35"/>
      <w:bookmarkEnd w:id="36"/>
      <w:bookmarkEnd w:id="37"/>
    </w:p>
    <w:p w14:paraId="250F3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SCT1-86E-RS不仅支持通过面板上的启停开关控制电机启停，同时也可通过驱动背部的两个IO控制信号接口，连接至PLC或控制板卡输出端，实现控制电机的正转、反转、停止，其控制逻辑如下表所示：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8"/>
        <w:gridCol w:w="2129"/>
        <w:gridCol w:w="2129"/>
        <w:gridCol w:w="2129"/>
      </w:tblGrid>
      <w:tr w14:paraId="1C05D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598B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RUN信号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0C8E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DIR信号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20D5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电机运动状态</w:t>
            </w:r>
          </w:p>
        </w:tc>
        <w:tc>
          <w:tcPr>
            <w:tcW w:w="212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8697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4BB92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3DA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2AA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A25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停止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FE20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最终会处于释放状态，方便用户无阻力转动</w:t>
            </w:r>
          </w:p>
        </w:tc>
      </w:tr>
      <w:tr w14:paraId="3DB8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3FB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79E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DCC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正转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23C7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2D7D0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41E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无效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9B3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CED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DFAC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3E225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ACF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DDA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有效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97B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12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62B4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</w:tbl>
    <w:p w14:paraId="13737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</w:t>
      </w:r>
    </w:p>
    <w:p w14:paraId="402D45E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通过此IO信号控制电机启停时，需确保驱动面板正面控制启停的3档开关处于‘O’无效状态，方可控制有效。</w:t>
      </w:r>
    </w:p>
    <w:p w14:paraId="2713D69A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38" w:name="_Toc20100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4.5 特殊功能</w:t>
      </w:r>
      <w:bookmarkEnd w:id="38"/>
    </w:p>
    <w:p w14:paraId="69CA58DF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39" w:name="_Toc1206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4.5.1 最大输出力矩值调节</w:t>
      </w:r>
      <w:bookmarkEnd w:id="39"/>
    </w:p>
    <w:p w14:paraId="26ABA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当力矩、速度调节开关处于‘I’位置时，长按旋钮3s后，数码管切换至如下图所示显示，此时可通过旋钮调节驱动器输出电流的最大值，默认设定值为4000，单位：mA，可调节范围为0-6000，分辨率为100；当设定好需要的最大电流值后，按一下旋钮开关，会自动保存设定好的电流(即力矩)最大值，并显示当前力矩设定值Cxxx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(xxx为力矩设定值)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。</w:t>
      </w:r>
    </w:p>
    <w:p w14:paraId="683DC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1692275" cy="770255"/>
            <wp:effectExtent l="0" t="0" r="3175" b="10795"/>
            <wp:docPr id="24" name="图片 24" descr="69f57c9d8fb92d3a8611edf4059c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9f57c9d8fb92d3a8611edf4059c70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68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也可通过485通讯设置此上限值，具体可查看5.2.4小节。</w:t>
      </w:r>
    </w:p>
    <w:p w14:paraId="62ED3CDA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bookmarkStart w:id="40" w:name="_Toc3102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4.5.2 最大输出转速值调节</w:t>
      </w:r>
      <w:bookmarkEnd w:id="40"/>
    </w:p>
    <w:p w14:paraId="6A220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当力矩、速度调节开关处于‘II’位置时，长按旋钮3s后，数码管切换至如下图所示显示，此时可通过旋钮调节驱动器转速最大值，默认设定值为200，单位：rev/min，可调节范围为0-3000，分辨率为1；当设定好需要的最大转速值后，按一下旋钮开关，会自动保存设定好的转速最大值并显示当前转速值Uxxx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(xxx为转速值)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。</w:t>
      </w:r>
    </w:p>
    <w:p w14:paraId="3B8B319F">
      <w:pPr>
        <w:spacing w:line="360" w:lineRule="auto"/>
        <w:jc w:val="center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2275" cy="770255"/>
            <wp:effectExtent l="0" t="0" r="3175" b="10795"/>
            <wp:docPr id="25" name="图片 25" descr="e64d8f797c6be1369d86c7084746f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64d8f797c6be1369d86c7084746f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41A6">
      <w:pPr>
        <w:pStyle w:val="4"/>
        <w:bidi w:val="0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25319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4.5.3 其他功能性调节</w:t>
      </w:r>
      <w:bookmarkEnd w:id="41"/>
    </w:p>
    <w:p w14:paraId="078F1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当力矩、速度调节开关处于‘O’位置时，长按旋钮3s后，数码管切换至如下图所示功能显示Pxxx(xxx为功能码)：</w:t>
      </w:r>
    </w:p>
    <w:p w14:paraId="509A3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2275" cy="770255"/>
            <wp:effectExtent l="0" t="0" r="3175" b="10795"/>
            <wp:docPr id="2" name="图片 2" descr="9bd09e1e7ba1caf78ad351fcf0c6c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d09e1e7ba1caf78ad351fcf0c6c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0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目前可选择功能码P000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~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P00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，可通过旋钮进行选择，选择好需要调节的功能码后，按一下旋钮开关，可进入相应参数调整界面，功能码具体描述如下表所示：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50"/>
        <w:gridCol w:w="5751"/>
      </w:tblGrid>
      <w:tr w14:paraId="00EBE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4C75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功能码</w:t>
            </w:r>
          </w:p>
        </w:tc>
        <w:tc>
          <w:tcPr>
            <w:tcW w:w="19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5412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功能描述</w:t>
            </w:r>
          </w:p>
        </w:tc>
        <w:tc>
          <w:tcPr>
            <w:tcW w:w="575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7E40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详细描述</w:t>
            </w:r>
          </w:p>
        </w:tc>
      </w:tr>
      <w:tr w14:paraId="70882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CAD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P000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FD4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选择适配电机系列号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6795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有86、57、42、60四种值可选，分别对应4种系列的电机，默认设定值为86；当选择好对应的电机系列号后，按一下旋钮开关，会自动保存选好的电机系列，随后数码管正常显示当前转速值U.xxx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(xxx为转速值)；</w:t>
            </w:r>
          </w:p>
        </w:tc>
      </w:tr>
      <w:tr w14:paraId="6E451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054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P001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6C8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选择停机后锁机电流比例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7B0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设定范围0~100，默认值为0；当设定好锁机电流比例后，按一下旋钮开关，会自动保存设定好的锁机电流比例值，随后数码管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(xxx为转速值)；</w:t>
            </w:r>
          </w:p>
        </w:tc>
      </w:tr>
      <w:tr w14:paraId="1C79B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969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P002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FE5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设置485通讯地址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C6D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设定范围0~999，默认值为1，表示当前驱动器的通讯地址为1；当设定好需要的地址后，按一下旋钮开关，会自动保存设定好的通讯地址，随后数码管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(xxx为转速值)；</w:t>
            </w:r>
          </w:p>
        </w:tc>
      </w:tr>
      <w:tr w14:paraId="0F3D9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450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A5A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设置加速时间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E36B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6F95D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C32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EED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设置减速时间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C348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</w:tbl>
    <w:p w14:paraId="38AFABBA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828BE0D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529517CD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165A4E9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295E2D4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4E63B6A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2A2A92A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216CEDB9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63B0249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B834362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9F9C18C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42" w:name="_Toc27410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常用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功能</w:t>
      </w:r>
      <w:bookmarkEnd w:id="42"/>
    </w:p>
    <w:p w14:paraId="529AA7EA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43" w:name="_Toc27625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4.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.1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堵转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力矩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输出信号</w:t>
      </w:r>
      <w:bookmarkEnd w:id="43"/>
    </w:p>
    <w:p w14:paraId="5289A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当驱动器控制电机在运行中完全堵转不动时，寄存器0x0008的Bit9位将被置1，指示当前驱动器处于堵转力矩到达状态，当堵转消失时，寄存器0x0008的Bit9位将被置0。寄存器0x0008每一Bit位代表的具体功能如下表所示：</w:t>
      </w:r>
    </w:p>
    <w:tbl>
      <w:tblPr>
        <w:tblStyle w:val="12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375"/>
        <w:gridCol w:w="3220"/>
        <w:gridCol w:w="1630"/>
        <w:gridCol w:w="855"/>
      </w:tblGrid>
      <w:tr w14:paraId="7BB016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42D99D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</w:t>
            </w:r>
          </w:p>
        </w:tc>
        <w:tc>
          <w:tcPr>
            <w:tcW w:w="23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CB4F41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项目</w:t>
            </w:r>
          </w:p>
        </w:tc>
        <w:tc>
          <w:tcPr>
            <w:tcW w:w="32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8FBA3A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说明</w:t>
            </w:r>
          </w:p>
        </w:tc>
        <w:tc>
          <w:tcPr>
            <w:tcW w:w="16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F30283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注：其它值无效</w:t>
            </w:r>
          </w:p>
        </w:tc>
        <w:tc>
          <w:tcPr>
            <w:tcW w:w="8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A1B71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默认值</w:t>
            </w:r>
          </w:p>
        </w:tc>
      </w:tr>
      <w:tr w14:paraId="54C30E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36D2A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状态参数组1（只读）</w:t>
            </w:r>
          </w:p>
        </w:tc>
      </w:tr>
      <w:tr w14:paraId="1A71148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52B5D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0x0008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4801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输入/输出信号状态查询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DF62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Bit0~Bit7：指示输入端子状态；</w:t>
            </w:r>
          </w:p>
          <w:p w14:paraId="2B008052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Bit0：启停开关‘I’状态；</w:t>
            </w:r>
          </w:p>
          <w:p w14:paraId="2B7D4A9F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Bit1：启停开关‘II’状态；</w:t>
            </w:r>
          </w:p>
          <w:p w14:paraId="24AAD72E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Bit2：调速调力矩开关‘I’状态；</w:t>
            </w:r>
          </w:p>
          <w:p w14:paraId="4605F990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Bit3：调速调力矩开关‘II’状态；</w:t>
            </w:r>
          </w:p>
          <w:p w14:paraId="6E05F0AA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Bit4~Bit7：保留；</w:t>
            </w:r>
          </w:p>
          <w:p w14:paraId="64C342BC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0：输入电平无效；</w:t>
            </w:r>
          </w:p>
          <w:p w14:paraId="2B6956FA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1：输入电平有效；</w:t>
            </w:r>
          </w:p>
          <w:p w14:paraId="001449D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Bit8~Bit15：指示输出状态；</w:t>
            </w:r>
          </w:p>
          <w:p w14:paraId="100C6223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Bit8：报警输出状态；</w:t>
            </w:r>
          </w:p>
          <w:p w14:paraId="327A32E8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Bit9：堵转力矩到达信号输出状态；</w:t>
            </w:r>
          </w:p>
          <w:p w14:paraId="58BECA1E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Bit10～Bit15：保留；</w:t>
            </w:r>
          </w:p>
          <w:p w14:paraId="34749963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0：输出电平无效；</w:t>
            </w:r>
          </w:p>
          <w:p w14:paraId="0219735E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1：输出电平有效；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715D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1C8D9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</w:tbl>
    <w:p w14:paraId="52D4BB6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A90CB83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ABBB688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16FE1E5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5C6A86C6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031D92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425DD10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57318D9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AD9E50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5091F67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C000AF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4" w:name="_Toc8506"/>
      <w:bookmarkStart w:id="45" w:name="_Toc865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通讯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协议及功能</w:t>
      </w:r>
      <w:bookmarkEnd w:id="44"/>
      <w:bookmarkEnd w:id="45"/>
    </w:p>
    <w:p w14:paraId="5C7E490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6" w:name="_Toc28887"/>
      <w:bookmarkStart w:id="47" w:name="_Toc3786"/>
      <w:bookmarkStart w:id="48" w:name="_Toc4562"/>
      <w:bookmarkStart w:id="49" w:name="_Toc20267"/>
      <w:bookmarkStart w:id="50" w:name="_Toc22197"/>
      <w:bookmarkStart w:id="51" w:name="_Toc23350"/>
      <w:bookmarkStart w:id="52" w:name="_Toc11964"/>
      <w:bookmarkStart w:id="53" w:name="_Toc7515"/>
      <w:bookmarkStart w:id="54" w:name="_Toc9218"/>
      <w:bookmarkStart w:id="55" w:name="_Toc30463"/>
      <w:bookmarkStart w:id="56" w:name="_Toc7843"/>
      <w:bookmarkStart w:id="57" w:name="_Toc24420"/>
      <w:bookmarkStart w:id="58" w:name="_Toc25275"/>
      <w:bookmarkStart w:id="59" w:name="_Toc243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通讯基本参数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0D6C19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3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 w14:paraId="7C06C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BA5818E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802971B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762E5FA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 w14:paraId="1FDEE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8F731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D1E0F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E29CE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 w14:paraId="5EB24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E772D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3F90E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220741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 w14:paraId="1F59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D1773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614C3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B8204B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 w14:paraId="4CF6C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21718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AA157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8483FA9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6D7C4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63C9F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A7CBC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 w14:paraId="0D4145E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 w14:paraId="387D83E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05933C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25720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D55A5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5A746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 w14:paraId="7CFD780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551A7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 w14:paraId="0E5FE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81299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27698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FEA1A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 w14:paraId="731D6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CC5BC9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C8FF1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0D909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 w14:paraId="5839A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AC3D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0CD64A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2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 w14:paraId="0DED9E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59B56E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9E8435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 w14:paraId="64AE802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02861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C103F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 w14:paraId="105B62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1F18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0473E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 w14:paraId="79841FC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665E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0769BB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 w14:paraId="7F125FD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931C2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FE91A0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 w14:paraId="681E705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 w14:paraId="2A84F10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highlight w:val="none"/>
        </w:rPr>
      </w:pPr>
    </w:p>
    <w:p w14:paraId="1BDFD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 w14:paraId="145CC90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highlight w:val="none"/>
        </w:rPr>
      </w:pPr>
      <w:bookmarkStart w:id="60" w:name="_Toc6599"/>
      <w:bookmarkStart w:id="61" w:name="_Toc3204"/>
      <w:bookmarkStart w:id="62" w:name="_Toc8443"/>
      <w:bookmarkStart w:id="63" w:name="_Toc21454"/>
      <w:bookmarkStart w:id="64" w:name="_Toc11565"/>
      <w:bookmarkStart w:id="65" w:name="_Toc2686"/>
      <w:bookmarkStart w:id="66" w:name="_Toc4628"/>
      <w:bookmarkStart w:id="67" w:name="_Toc3738"/>
      <w:bookmarkStart w:id="68" w:name="_Toc13968"/>
      <w:bookmarkStart w:id="69" w:name="_Toc9565"/>
      <w:bookmarkStart w:id="70" w:name="_Toc8860"/>
      <w:bookmarkStart w:id="71" w:name="_Toc9347"/>
      <w:bookmarkStart w:id="72" w:name="_Toc14136"/>
      <w:bookmarkStart w:id="73" w:name="_Toc240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5.2 MODBUS寄存器地址定义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3CD3610F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74" w:name="_Toc20278"/>
      <w:bookmarkStart w:id="75" w:name="_Toc6750"/>
      <w:bookmarkStart w:id="76" w:name="_Toc1396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5.2.1 状态参数组(只读)</w:t>
      </w:r>
      <w:bookmarkEnd w:id="74"/>
      <w:bookmarkEnd w:id="75"/>
      <w:bookmarkEnd w:id="76"/>
    </w:p>
    <w:tbl>
      <w:tblPr>
        <w:tblStyle w:val="12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375"/>
        <w:gridCol w:w="3220"/>
        <w:gridCol w:w="1630"/>
        <w:gridCol w:w="855"/>
      </w:tblGrid>
      <w:tr w14:paraId="4A186D6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F28FEA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</w:t>
            </w:r>
          </w:p>
        </w:tc>
        <w:tc>
          <w:tcPr>
            <w:tcW w:w="23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41960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项目</w:t>
            </w:r>
          </w:p>
        </w:tc>
        <w:tc>
          <w:tcPr>
            <w:tcW w:w="32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1C2C5D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说明</w:t>
            </w:r>
          </w:p>
        </w:tc>
        <w:tc>
          <w:tcPr>
            <w:tcW w:w="16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8ABC97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注：其它值无效</w:t>
            </w:r>
          </w:p>
        </w:tc>
        <w:tc>
          <w:tcPr>
            <w:tcW w:w="8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9C65E2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默认值</w:t>
            </w:r>
          </w:p>
        </w:tc>
      </w:tr>
      <w:tr w14:paraId="62A1C65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8915D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状态参数组1（只读）</w:t>
            </w:r>
          </w:p>
        </w:tc>
      </w:tr>
      <w:tr w14:paraId="2DEE3E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C055F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0x0000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02F0C5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驱动器型号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DB9A9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驱动器型号简称，如查询返回10086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9228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6EFC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670BF1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86868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0x0001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04A87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驱动器版本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858ED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驱动器版本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AD59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AD654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17275F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F0B1D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0x0002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94C26D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驱动器节点号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A14A1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当前通讯从站节点号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B6BBC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F660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7F0EF71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8504F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0x0004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14853A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电机状态</w:t>
            </w:r>
          </w:p>
          <w:p w14:paraId="50308A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/运动方向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9435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Bit0~Bit1：指示电机的状态；</w:t>
            </w:r>
          </w:p>
          <w:p w14:paraId="160413B4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0：静止(锁轴)；</w:t>
            </w:r>
          </w:p>
          <w:p w14:paraId="0A031235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1：运动；</w:t>
            </w:r>
          </w:p>
          <w:p w14:paraId="35BEA279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2：释放；</w:t>
            </w:r>
          </w:p>
          <w:p w14:paraId="1363BC4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Bit2~Bit3：指示电机的运动方向；</w:t>
            </w:r>
          </w:p>
          <w:p w14:paraId="69444FC4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0：正方向；</w:t>
            </w:r>
          </w:p>
          <w:p w14:paraId="76C2E79A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1：反方向；</w:t>
            </w:r>
          </w:p>
          <w:p w14:paraId="20863A0F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2：无效——停止状态；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3258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6C66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14FDF08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A9621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0x0006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1562D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当前错误码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EBC4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0：正常；</w:t>
            </w:r>
          </w:p>
          <w:p w14:paraId="472932F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0x01～0x07：错误；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1B8B8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CCEA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6729185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03AD5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0x0007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F05D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当前错误子码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C7CE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0：正常；</w:t>
            </w:r>
          </w:p>
          <w:p w14:paraId="0E9FBC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0x10～0x72：错误；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B29D1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E3E1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5919E7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2538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0x0008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F385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输入/输出信号状态查询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784B8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Bit0~Bit7：指示输入端子状态；</w:t>
            </w:r>
          </w:p>
          <w:p w14:paraId="488DCAF9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Bit0：启停开关‘I’状态；</w:t>
            </w:r>
          </w:p>
          <w:p w14:paraId="5DCF1985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Bit1：启停开关‘II’状态；</w:t>
            </w:r>
          </w:p>
          <w:p w14:paraId="48836F39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Bit2：调速调力矩开关‘I’状态；</w:t>
            </w:r>
          </w:p>
          <w:p w14:paraId="7A55C1A4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Bit3：调速调力矩开关‘II’状态；</w:t>
            </w:r>
          </w:p>
          <w:p w14:paraId="7F4E2C1C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Bit4~Bit7：保留；</w:t>
            </w:r>
          </w:p>
          <w:p w14:paraId="32C92DAD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0：输入电平无效；</w:t>
            </w:r>
          </w:p>
          <w:p w14:paraId="442070A4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1：输入电平有效；</w:t>
            </w:r>
          </w:p>
          <w:p w14:paraId="7A381C1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Bit8~Bit15：指示输出状态；</w:t>
            </w:r>
          </w:p>
          <w:p w14:paraId="182A4C5F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Bit8：报警输出状态；</w:t>
            </w:r>
          </w:p>
          <w:p w14:paraId="593C4107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Bit9：堵转力矩到达信号输出状态；</w:t>
            </w:r>
          </w:p>
          <w:p w14:paraId="7210ED0C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Bit10～Bit15：保留；</w:t>
            </w:r>
          </w:p>
          <w:p w14:paraId="4BDF06CC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0：输出电平无效；</w:t>
            </w:r>
          </w:p>
          <w:p w14:paraId="166B7EDC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1：输出电平有效；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8E7F4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79BB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14BF80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DD7D5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F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7DCBB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772A6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 w14:paraId="6A0AF0D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F8C03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156DF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75687A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63BF54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bookmarkStart w:id="77" w:name="_Toc4585"/>
            <w:bookmarkStart w:id="78" w:name="_Toc2468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D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34629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电机旋转圈数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低16位</w:t>
            </w:r>
          </w:p>
        </w:tc>
        <w:tc>
          <w:tcPr>
            <w:tcW w:w="3220" w:type="dxa"/>
            <w:vMerge w:val="restart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8C3710">
            <w:pPr>
              <w:widowControl/>
              <w:jc w:val="left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以上电初始位置为圈数0，最高位为符号位，正值表示朝正方向旋转的圈数，负值表示朝反方向旋转的圈数；</w:t>
            </w:r>
          </w:p>
          <w:p w14:paraId="3E60C4B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注意：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掉电不会自动保存圈数值，若需要此功能，可查看寄存器0x00A6、0x00A7的描述；</w:t>
            </w:r>
          </w:p>
          <w:p w14:paraId="03C3ED1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1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</w:t>
            </w:r>
          </w:p>
        </w:tc>
        <w:tc>
          <w:tcPr>
            <w:tcW w:w="1630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B0FDD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855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2EFB0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76C60D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5A8D21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94738E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电机旋转圈数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低16位</w:t>
            </w:r>
          </w:p>
        </w:tc>
        <w:tc>
          <w:tcPr>
            <w:tcW w:w="3220" w:type="dxa"/>
            <w:vMerge w:val="continue"/>
            <w:tcBorders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B582F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630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188AC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855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0DD6B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 w14:paraId="4A549C0B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79" w:name="_Toc194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5.2.2 公共参数组1(读写)</w:t>
      </w:r>
      <w:bookmarkEnd w:id="77"/>
      <w:bookmarkEnd w:id="78"/>
      <w:bookmarkEnd w:id="79"/>
    </w:p>
    <w:tbl>
      <w:tblPr>
        <w:tblStyle w:val="12"/>
        <w:tblW w:w="8950" w:type="dxa"/>
        <w:tblInd w:w="-22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375"/>
        <w:gridCol w:w="3220"/>
        <w:gridCol w:w="1630"/>
        <w:gridCol w:w="855"/>
      </w:tblGrid>
      <w:tr w14:paraId="20C264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BDFDDD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</w:t>
            </w:r>
          </w:p>
        </w:tc>
        <w:tc>
          <w:tcPr>
            <w:tcW w:w="23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10949D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项目</w:t>
            </w:r>
          </w:p>
        </w:tc>
        <w:tc>
          <w:tcPr>
            <w:tcW w:w="32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5CFBC6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说明</w:t>
            </w:r>
          </w:p>
        </w:tc>
        <w:tc>
          <w:tcPr>
            <w:tcW w:w="16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D86E49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设定范围</w:t>
            </w:r>
          </w:p>
          <w:p w14:paraId="602459D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注：其它值无效</w:t>
            </w:r>
          </w:p>
        </w:tc>
        <w:tc>
          <w:tcPr>
            <w:tcW w:w="8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036A88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默认值</w:t>
            </w:r>
          </w:p>
        </w:tc>
      </w:tr>
      <w:tr w14:paraId="7C00A6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A912B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开闭环基本控制公共参数组</w:t>
            </w:r>
          </w:p>
        </w:tc>
      </w:tr>
      <w:tr w14:paraId="03E6FB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16FAD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0x0010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D6C4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率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6D53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0：9600</w:t>
            </w:r>
          </w:p>
          <w:p w14:paraId="2EEB38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1：14400</w:t>
            </w:r>
          </w:p>
          <w:p w14:paraId="64339FB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 w14:paraId="33EAF7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 w14:paraId="268FD04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</w:p>
          <w:p w14:paraId="05CF9A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5：128000</w:t>
            </w:r>
          </w:p>
          <w:p w14:paraId="6A2075B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注：修改后需重新上电生效；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94721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4C0F6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5305F73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6E700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0x0011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E2BB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串口数据格式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C86B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 8 位数据， 无校验， 1 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 8 位数据， 无校验， 2 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 8 位数据， 偶校验， 1 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 8 位数据， 奇校验， 1 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注：修改后需重新上电生效；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15074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2A68C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6B58934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D2E9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0x0012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E1469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保存参数功能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7C713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 w14:paraId="531DE8B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 w14:paraId="0754BFDC">
            <w:pPr>
              <w:widowControl/>
              <w:ind w:left="158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3EB83E9B">
            <w:pPr>
              <w:widowControl/>
              <w:ind w:left="158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434499A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 w14:paraId="302C6A2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 w14:paraId="75982C5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 w14:paraId="48BCE02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保存所有参数耗时约10s，请耐心等待保存完成后再进行其他操作。也可通过主站查询此位，若为0，则表示保存参数成功；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D5C21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358FD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3A4ED6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3CDB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0x0017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103ECB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报警清除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D7A4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1：报警清除；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687DE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0ED8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5D1598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DB17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0x0018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DFBD6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置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8AB8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1：恢复出厂设置；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A367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B7E4D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 w14:paraId="77FEAC4F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80" w:name="_Toc8759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5.2.3 控制参数组(读写)</w:t>
      </w:r>
      <w:bookmarkEnd w:id="80"/>
    </w:p>
    <w:tbl>
      <w:tblPr>
        <w:tblStyle w:val="12"/>
        <w:tblW w:w="8950" w:type="dxa"/>
        <w:tblInd w:w="-22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375"/>
        <w:gridCol w:w="3220"/>
        <w:gridCol w:w="1630"/>
        <w:gridCol w:w="855"/>
      </w:tblGrid>
      <w:tr w14:paraId="7E2184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</w:tblPrEx>
        <w:trPr>
          <w:trHeight w:val="572" w:hRule="atLeast"/>
        </w:trPr>
        <w:tc>
          <w:tcPr>
            <w:tcW w:w="8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EF29F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</w:t>
            </w:r>
          </w:p>
        </w:tc>
        <w:tc>
          <w:tcPr>
            <w:tcW w:w="23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8DCB49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项目</w:t>
            </w:r>
          </w:p>
        </w:tc>
        <w:tc>
          <w:tcPr>
            <w:tcW w:w="32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EED70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说明</w:t>
            </w:r>
          </w:p>
        </w:tc>
        <w:tc>
          <w:tcPr>
            <w:tcW w:w="16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D4176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设定范围</w:t>
            </w:r>
          </w:p>
          <w:p w14:paraId="641D5F3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注：其它值无效</w:t>
            </w:r>
          </w:p>
        </w:tc>
        <w:tc>
          <w:tcPr>
            <w:tcW w:w="8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7D7F8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默认值</w:t>
            </w:r>
          </w:p>
        </w:tc>
      </w:tr>
      <w:tr w14:paraId="69DDD5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E99C3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开闭环自发脉冲基本控制参数组</w:t>
            </w:r>
          </w:p>
        </w:tc>
      </w:tr>
      <w:tr w14:paraId="7654FDD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9EAAC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0x0070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B409E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按键IO控制启停</w:t>
            </w:r>
          </w:p>
          <w:p w14:paraId="09C122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运行模式选择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D7A2F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用于IO控制启停时使用。</w:t>
            </w:r>
          </w:p>
          <w:p w14:paraId="741E3D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如通过面板上的3档按键控制启停，设置此位即可运行相应的模式；</w:t>
            </w:r>
          </w:p>
          <w:p w14:paraId="18D6745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0：速度模式</w:t>
            </w:r>
          </w:p>
          <w:p w14:paraId="4F8F83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1：相对位置模式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AEB9F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 w14:paraId="14B28C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7E2F7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7E43B9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751FC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0x0071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6CCE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最大速度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68A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BA28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 w14:paraId="6100D8C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</w:t>
            </w:r>
          </w:p>
          <w:p w14:paraId="18596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负值的运算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可采用如下公式：</w:t>
            </w:r>
          </w:p>
          <w:p w14:paraId="4ABF665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2^16 - abs(最大速度值)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11E9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</w:p>
          <w:p w14:paraId="44C66B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E3C5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 w14:paraId="49EA5B9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2EC2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0x0072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4566D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起始速度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B87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 w14:paraId="4729CFD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6FA4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0-900</w:t>
            </w:r>
          </w:p>
          <w:p w14:paraId="4E0005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EF9D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 w14:paraId="744041A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20BA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0x0073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1CD3B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加速时间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BA6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 w14:paraId="19BB0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6F67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</w:t>
            </w:r>
          </w:p>
          <w:p w14:paraId="37B2A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CD6B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0F09C9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48AD5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0x0074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B55BA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减速时间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9FB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 w14:paraId="0C536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783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</w:t>
            </w:r>
          </w:p>
          <w:p w14:paraId="094F76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F8C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</w:p>
        </w:tc>
      </w:tr>
      <w:tr w14:paraId="7F5F6E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E8139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0x0076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5844F5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相对位置模式</w:t>
            </w:r>
          </w:p>
          <w:p w14:paraId="41454B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总脉冲数低位</w:t>
            </w:r>
          </w:p>
        </w:tc>
        <w:tc>
          <w:tcPr>
            <w:tcW w:w="3220" w:type="dxa"/>
            <w:vMerge w:val="restart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0B8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；最高位代表符号位，正数表示正方向运行的脉冲数，负数表示反方向运行的脉冲数；</w:t>
            </w:r>
          </w:p>
          <w:p w14:paraId="20E27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A7E8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-100000个脉冲，则高位给定值为0xFFFE，低位给定值为0x7960；</w:t>
            </w:r>
          </w:p>
          <w:p w14:paraId="67ADB4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 w14:paraId="0B507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630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D16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16C02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</w:p>
          <w:p w14:paraId="12928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EE65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</w:t>
            </w:r>
          </w:p>
        </w:tc>
      </w:tr>
      <w:tr w14:paraId="78BEEF6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8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BE1DB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0x0077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60A07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相对位置模式</w:t>
            </w:r>
          </w:p>
          <w:p w14:paraId="5522A0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总脉冲数高位</w:t>
            </w:r>
          </w:p>
        </w:tc>
        <w:tc>
          <w:tcPr>
            <w:tcW w:w="3220" w:type="dxa"/>
            <w:vMerge w:val="continue"/>
            <w:tcBorders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CDFC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</w:p>
        </w:tc>
        <w:tc>
          <w:tcPr>
            <w:tcW w:w="1630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1E4B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</w:p>
        </w:tc>
        <w:tc>
          <w:tcPr>
            <w:tcW w:w="855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7D4A1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</w:p>
        </w:tc>
      </w:tr>
      <w:tr w14:paraId="12DB907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CD1A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0x0078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425C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80E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对应Bit位置1可启动相应模式；</w:t>
            </w:r>
          </w:p>
          <w:p w14:paraId="5F2907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040E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88F7E5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 w14:paraId="7F7EDE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 w14:paraId="4A7988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注意：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驱动面板上控制启停的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3档开关需处于中间停止位置时，方可通过此寄存器控制电机的启停运行；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541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</w:p>
          <w:p w14:paraId="27B6E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466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3DF658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5A780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0x0079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5BDC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8C23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 w14:paraId="0AE78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 w14:paraId="7E46FC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97D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  <w:p w14:paraId="13E0C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8CE5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</w:tbl>
    <w:p w14:paraId="5AC7A0AA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81" w:name="_Toc30771"/>
    </w:p>
    <w:p w14:paraId="74BE61EC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82" w:name="_Toc464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5.2.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公共参数组2(读写)</w:t>
      </w:r>
      <w:bookmarkEnd w:id="82"/>
    </w:p>
    <w:tbl>
      <w:tblPr>
        <w:tblStyle w:val="12"/>
        <w:tblW w:w="8950" w:type="dxa"/>
        <w:tblInd w:w="-22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375"/>
        <w:gridCol w:w="3220"/>
        <w:gridCol w:w="1630"/>
        <w:gridCol w:w="855"/>
      </w:tblGrid>
      <w:tr w14:paraId="4A4975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8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9862DD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</w:t>
            </w:r>
          </w:p>
        </w:tc>
        <w:tc>
          <w:tcPr>
            <w:tcW w:w="23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DD4C07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项目</w:t>
            </w:r>
          </w:p>
        </w:tc>
        <w:tc>
          <w:tcPr>
            <w:tcW w:w="32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2A3B2D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说明</w:t>
            </w:r>
          </w:p>
        </w:tc>
        <w:tc>
          <w:tcPr>
            <w:tcW w:w="16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530CA5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设定范围</w:t>
            </w:r>
          </w:p>
          <w:p w14:paraId="53357B4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注：其它值无效</w:t>
            </w:r>
          </w:p>
        </w:tc>
        <w:tc>
          <w:tcPr>
            <w:tcW w:w="8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76D70E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默认值</w:t>
            </w:r>
          </w:p>
        </w:tc>
      </w:tr>
      <w:tr w14:paraId="7B9C0EE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6F59B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开闭环自发脉冲基本控制参数组</w:t>
            </w:r>
          </w:p>
        </w:tc>
      </w:tr>
      <w:tr w14:paraId="04E0B3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143B2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0x0058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B56C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闭环最大电流值设置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1AF56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设置闭环运行的最大电流值上限；</w:t>
            </w:r>
          </w:p>
          <w:p w14:paraId="76098D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D84C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6000</w:t>
            </w:r>
          </w:p>
          <w:p w14:paraId="3EF6D6C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6C4D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4000</w:t>
            </w:r>
          </w:p>
        </w:tc>
      </w:tr>
      <w:tr w14:paraId="5EC295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B8ED9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0x006D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9CC6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闭环电机锁机力度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612B9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设置闭环电机停机时的锁机力度，数值越大，锁机保持力越大；</w:t>
            </w:r>
          </w:p>
          <w:p w14:paraId="7261B51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0：停机约3s后，电机会自行释放；</w:t>
            </w:r>
          </w:p>
          <w:p w14:paraId="570CC0B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1~100：停机后，电机始终有保持力；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3BE5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  <w:p w14:paraId="61007D1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68FD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2AC898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65621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0x007D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0DD2F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细分设置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0EC0A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设置相对位置模式下每转的脉冲数；</w:t>
            </w:r>
          </w:p>
          <w:p w14:paraId="7F621FD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41108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200~60000</w:t>
            </w:r>
          </w:p>
          <w:p w14:paraId="33AB99B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FBF4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10000</w:t>
            </w:r>
          </w:p>
        </w:tc>
      </w:tr>
      <w:tr w14:paraId="5F671B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85BE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0x007F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E357B8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电机选型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EDD0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适配不同电机参数设置；</w:t>
            </w:r>
          </w:p>
          <w:p w14:paraId="1004F6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0：86电机；</w:t>
            </w:r>
          </w:p>
          <w:p w14:paraId="065B15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1：57电机；</w:t>
            </w:r>
          </w:p>
          <w:p w14:paraId="4837ADB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2：42电机；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5F7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  <w:p w14:paraId="2E50C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9D3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 w14:paraId="7937CB4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CB79B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0x00A1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5C42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驱动器节点设置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D2ECD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默认驱动器地址为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设置新的节点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2CE41A4">
            <w:pPr>
              <w:widowControl/>
              <w:jc w:val="left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</w:p>
          <w:p w14:paraId="666E85D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83EC4C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（2）也可通过面板上功能旋钮设置地址，具体修改方法可查看4.5.3小节；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724EE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999</w:t>
            </w:r>
          </w:p>
          <w:p w14:paraId="47DF368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A263D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 w14:paraId="717E33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DBD23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0x00A2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9230F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当前力矩值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BBCF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设定电机当前输出力矩值的大小，可调范围0-200；</w:t>
            </w:r>
          </w:p>
          <w:p w14:paraId="3E37D7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如设定值为100，则力矩大小输出比例为100/200=50%；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AEA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200</w:t>
            </w:r>
          </w:p>
          <w:p w14:paraId="1B2E85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A372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200</w:t>
            </w:r>
          </w:p>
        </w:tc>
      </w:tr>
      <w:tr w14:paraId="56C058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85BE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0x00A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BCEDE3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电机旋转圈数清零</w:t>
            </w:r>
          </w:p>
        </w:tc>
        <w:tc>
          <w:tcPr>
            <w:tcW w:w="32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536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0：无动作；</w:t>
            </w:r>
          </w:p>
          <w:p w14:paraId="70274C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1：清除当前圈数；</w:t>
            </w:r>
          </w:p>
        </w:tc>
        <w:tc>
          <w:tcPr>
            <w:tcW w:w="16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7D6F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 w14:paraId="6F6E6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59D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15EBD6C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E13E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0x00A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7C7822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圈数记忆低16位</w:t>
            </w:r>
          </w:p>
        </w:tc>
        <w:tc>
          <w:tcPr>
            <w:tcW w:w="3220" w:type="dxa"/>
            <w:vMerge w:val="restart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6F593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最高位为符号位，用户可写入上次掉电前的圈数到此寄存器，便可将圈数值同步至寄存器0x000D、0x000E；</w:t>
            </w:r>
          </w:p>
        </w:tc>
        <w:tc>
          <w:tcPr>
            <w:tcW w:w="1630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686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-536870~</w:t>
            </w:r>
          </w:p>
          <w:p w14:paraId="19CFB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536870</w:t>
            </w:r>
          </w:p>
          <w:p w14:paraId="2C9198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855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222D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02F1C2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E159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0x00A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23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0D37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圈数记忆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16位</w:t>
            </w:r>
          </w:p>
        </w:tc>
        <w:tc>
          <w:tcPr>
            <w:tcW w:w="3220" w:type="dxa"/>
            <w:vMerge w:val="continue"/>
            <w:tcBorders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1D0A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</w:p>
        </w:tc>
        <w:tc>
          <w:tcPr>
            <w:tcW w:w="1630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D566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855" w:type="dxa"/>
            <w:vMerge w:val="continue"/>
            <w:tcBorders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322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 w14:paraId="1992ED6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83" w:name="_Toc2307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MODBUS常用功能码</w:t>
      </w:r>
      <w:bookmarkEnd w:id="81"/>
      <w:bookmarkEnd w:id="83"/>
    </w:p>
    <w:p w14:paraId="37482FC3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84" w:name="_Toc22787"/>
      <w:bookmarkStart w:id="85" w:name="_Toc19870"/>
      <w:bookmarkStart w:id="86" w:name="_Toc110"/>
      <w:bookmarkStart w:id="87" w:name="_Toc20114"/>
      <w:bookmarkStart w:id="88" w:name="_Toc25071"/>
      <w:bookmarkStart w:id="89" w:name="_Toc25641"/>
      <w:bookmarkStart w:id="90" w:name="_Toc29270"/>
      <w:bookmarkStart w:id="91" w:name="_Toc32373"/>
      <w:bookmarkStart w:id="92" w:name="_Toc25666"/>
      <w:bookmarkStart w:id="93" w:name="_Toc9613"/>
      <w:bookmarkStart w:id="94" w:name="_Toc3580"/>
      <w:bookmarkStart w:id="95" w:name="_Toc14084"/>
      <w:bookmarkStart w:id="96" w:name="_Toc5600"/>
      <w:bookmarkStart w:id="97" w:name="_Toc3001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5.3.1 读保持寄存器命令0x03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4F98E33C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）读取单个寄存器命令如下：</w:t>
      </w:r>
    </w:p>
    <w:p w14:paraId="77EE836B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0CF9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2ED7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8B5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5BF0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8EBF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E4D6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068B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C069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CA9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CC1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88B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64F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7F8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BF6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D4 11</w:t>
            </w:r>
          </w:p>
        </w:tc>
      </w:tr>
      <w:tr w14:paraId="70B57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393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72E8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0x0071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 w14:paraId="09BE52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40BBF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542F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BA00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1424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125C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5FFE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B836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26B1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DC5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5467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FAA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666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635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C8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B45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B9 D2</w:t>
            </w:r>
          </w:p>
        </w:tc>
      </w:tr>
      <w:tr w14:paraId="77B1A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836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C18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200rev/min</w:t>
            </w:r>
          </w:p>
        </w:tc>
      </w:tr>
    </w:tbl>
    <w:p w14:paraId="7B57B1DE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 w14:paraId="4AE771DA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46D3F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CD4F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B5AA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64FD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F0DA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3C56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CA48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22787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FE2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480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489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1EB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221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E0D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14 12</w:t>
            </w:r>
          </w:p>
        </w:tc>
      </w:tr>
      <w:tr w14:paraId="02567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3E2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73A0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 w14:paraId="560DF1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32AF6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9250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717A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1406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8FB5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ABC3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B844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4E1A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22A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C4CE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5E5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2AE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F0D9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C8 00 01</w:t>
            </w:r>
          </w:p>
          <w:p w14:paraId="13797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03 E8 01 F4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2BD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BC</w:t>
            </w:r>
          </w:p>
        </w:tc>
      </w:tr>
      <w:tr w14:paraId="08E4D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09A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479F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最大速度200rev/min、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1rev/min、加速时间1000ms、减速时间500ms</w:t>
            </w:r>
          </w:p>
        </w:tc>
      </w:tr>
    </w:tbl>
    <w:p w14:paraId="13B22D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</w:p>
    <w:p w14:paraId="5A90D354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98" w:name="_Toc28180"/>
      <w:bookmarkStart w:id="99" w:name="_Toc2348"/>
      <w:bookmarkStart w:id="100" w:name="_Toc5782"/>
      <w:bookmarkStart w:id="101" w:name="_Toc23411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5.3.2 写单个寄存器命令0x06</w:t>
      </w:r>
      <w:bookmarkEnd w:id="98"/>
      <w:bookmarkEnd w:id="99"/>
      <w:bookmarkEnd w:id="100"/>
      <w:bookmarkEnd w:id="101"/>
    </w:p>
    <w:p w14:paraId="342D10F8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）向寄存器写入设定值</w:t>
      </w:r>
    </w:p>
    <w:p w14:paraId="07C4BF34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289C7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4A9D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E305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7F7C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DC9D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1B8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6647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5D49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993D0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0AB6B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EC5C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C402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C027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00 64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0F1B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D8 3A</w:t>
            </w:r>
          </w:p>
        </w:tc>
      </w:tr>
      <w:tr w14:paraId="648A6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6057C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0BC1E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0x0071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</w:tbl>
    <w:p w14:paraId="12768ECA"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3"/>
        <w:tblW w:w="85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604FA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F98B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2C3A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581D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2DE4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490A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3383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4E065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286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7FA4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914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DC53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4572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00 64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D74A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D8 3A</w:t>
            </w:r>
          </w:p>
        </w:tc>
      </w:tr>
      <w:tr w14:paraId="0FF51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CAD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699C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 w14:paraId="7E2A9FE9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02" w:name="_Toc31303"/>
      <w:bookmarkStart w:id="103" w:name="_Toc26028"/>
      <w:bookmarkStart w:id="104" w:name="_Toc28557"/>
      <w:bookmarkStart w:id="105" w:name="_Toc17455"/>
      <w:bookmarkStart w:id="106" w:name="_Toc7558"/>
      <w:bookmarkStart w:id="107" w:name="_Toc20846"/>
      <w:bookmarkStart w:id="108" w:name="_Toc3880"/>
      <w:bookmarkStart w:id="109" w:name="_Toc18659"/>
      <w:bookmarkStart w:id="110" w:name="_Toc22447"/>
      <w:bookmarkStart w:id="111" w:name="_Toc7401"/>
      <w:bookmarkStart w:id="112" w:name="_Toc34"/>
      <w:bookmarkStart w:id="113" w:name="_Toc413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5.3.3 写多个寄存器命令</w:t>
      </w:r>
      <w:bookmarkEnd w:id="102"/>
      <w:bookmarkEnd w:id="103"/>
      <w:bookmarkEnd w:id="104"/>
      <w:bookmarkEnd w:id="105"/>
      <w:bookmarkEnd w:id="106"/>
      <w:bookmarkEnd w:id="10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0x10</w:t>
      </w:r>
      <w:bookmarkEnd w:id="108"/>
      <w:bookmarkEnd w:id="109"/>
      <w:bookmarkEnd w:id="110"/>
      <w:bookmarkEnd w:id="111"/>
      <w:bookmarkEnd w:id="112"/>
      <w:bookmarkEnd w:id="113"/>
    </w:p>
    <w:p w14:paraId="4BA3E92E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3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14:paraId="7B303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8954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3BA7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5B4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F9CB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AC55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4EAD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6322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DF16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DF99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 w14:paraId="239F4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7BF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ADE5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75D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D7D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777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40D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A149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00 64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626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E2E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B5 58</w:t>
            </w:r>
          </w:p>
        </w:tc>
      </w:tr>
      <w:tr w14:paraId="6F0F7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D53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40C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 w14:paraId="0BB1F5D7"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50435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E6FC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12F5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A4BC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409F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9407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A6A0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2EE86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349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5B1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256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AD9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C4B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874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11 D3</w:t>
            </w:r>
          </w:p>
        </w:tc>
      </w:tr>
      <w:tr w14:paraId="011B2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92B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EB33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 w14:paraId="11F5169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4" w:name="_Toc1187"/>
      <w:bookmarkStart w:id="115" w:name="_Toc31645"/>
      <w:bookmarkStart w:id="116" w:name="_Toc10922"/>
      <w:bookmarkStart w:id="117" w:name="_Toc19889"/>
      <w:bookmarkStart w:id="118" w:name="_Toc31437"/>
      <w:bookmarkStart w:id="119" w:name="_Toc7625"/>
      <w:bookmarkStart w:id="120" w:name="_Toc24836"/>
      <w:bookmarkStart w:id="121" w:name="_Toc15565"/>
      <w:bookmarkStart w:id="122" w:name="_Toc16430"/>
      <w:bookmarkStart w:id="123" w:name="_Toc9784"/>
      <w:bookmarkStart w:id="124" w:name="_Toc11465"/>
      <w:bookmarkStart w:id="125" w:name="_Toc2107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 通讯错误码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54832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485系列MODBUS通讯异常代码表如下表所示：</w:t>
      </w:r>
    </w:p>
    <w:tbl>
      <w:tblPr>
        <w:tblStyle w:val="12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 w14:paraId="124185A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94232D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B145D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468C65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 w14:paraId="019C70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E6777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14836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0228D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 w14:paraId="3B20C1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2972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4EFA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8D22B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从机接收到0x03，0x06，0x10以外的功能代码。</w:t>
            </w:r>
          </w:p>
        </w:tc>
      </w:tr>
      <w:tr w14:paraId="6B4B02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65CDE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7604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97293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请求读取的数据地址是从机不存在的地址。</w:t>
            </w:r>
          </w:p>
        </w:tc>
      </w:tr>
      <w:tr w14:paraId="7303F6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16BD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0F7B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写入数据地址超出</w:t>
            </w:r>
          </w:p>
          <w:p w14:paraId="69243D0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ABC28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 w14:paraId="5891E1B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3BCD2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F8592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读取寄存器个数溢出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D66AE4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 w14:paraId="6939A1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003E4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DE63F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C3ACD0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 w14:paraId="41AF30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FE3E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BE30C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1E1B3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写入寄存器数据内容超出其规定范围。</w:t>
            </w:r>
          </w:p>
        </w:tc>
      </w:tr>
    </w:tbl>
    <w:p w14:paraId="57F349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55BCAF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3F155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7AA8C8FA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26" w:name="_Toc30955"/>
      <w:bookmarkStart w:id="127" w:name="_Toc13784"/>
      <w:bookmarkStart w:id="128" w:name="_Toc26740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5.4.1 CRC校验错误</w:t>
      </w:r>
      <w:bookmarkEnd w:id="126"/>
      <w:bookmarkEnd w:id="127"/>
      <w:bookmarkEnd w:id="128"/>
    </w:p>
    <w:p w14:paraId="0CD91D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D8 3A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 w14:paraId="2E8B62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79520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C713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E47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1B591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4B45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48AC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2D3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498F3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8DD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EDB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4A3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601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EA9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00 64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B3C1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D8 3A</w:t>
            </w:r>
          </w:p>
        </w:tc>
      </w:tr>
    </w:tbl>
    <w:p w14:paraId="020725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129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129"/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4A7AD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679E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F0EB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1A3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E76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00D8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429E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30C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4FB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40E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1A1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CA9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 w14:paraId="1B37E3DD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30" w:name="_Toc10969"/>
      <w:bookmarkStart w:id="131" w:name="_Toc13198"/>
      <w:bookmarkStart w:id="132" w:name="_Toc6168"/>
      <w:bookmarkStart w:id="133" w:name="_Toc7681"/>
      <w:bookmarkStart w:id="134" w:name="_Toc22455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5.4.2 功能码发送错误</w:t>
      </w:r>
      <w:bookmarkEnd w:id="130"/>
      <w:bookmarkEnd w:id="131"/>
      <w:bookmarkEnd w:id="132"/>
      <w:bookmarkEnd w:id="133"/>
      <w:bookmarkEnd w:id="134"/>
    </w:p>
    <w:p w14:paraId="329AB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 w14:paraId="7E41BC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6B3BD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09EA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955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E5119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7CF5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F36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A5C9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321F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143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7FD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E6E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519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D60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9251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 w14:paraId="25D958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2D464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1BC0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A77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D863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4D58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3BE1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20B83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1BB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D9E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0F7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0EC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08B1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 w14:paraId="7D983250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35" w:name="_Toc1566"/>
      <w:bookmarkStart w:id="136" w:name="_Toc10561"/>
      <w:bookmarkStart w:id="137" w:name="_Toc5265"/>
      <w:bookmarkStart w:id="138" w:name="_Toc23571"/>
      <w:bookmarkStart w:id="139" w:name="_Toc24045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5.4.3 读取不合法数据地址错误</w:t>
      </w:r>
      <w:bookmarkEnd w:id="135"/>
      <w:bookmarkEnd w:id="136"/>
      <w:bookmarkEnd w:id="137"/>
      <w:bookmarkEnd w:id="138"/>
      <w:bookmarkEnd w:id="139"/>
    </w:p>
    <w:p w14:paraId="515480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 w14:paraId="40F1BB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2629F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8D89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31D1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E492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84E1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5B3A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86A4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5D7B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604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471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AB8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73D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500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71AD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 w14:paraId="61A78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46C25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122C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F762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9F2F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BA03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C640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D5D8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B9A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6A2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CB7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61C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472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 w14:paraId="6F382E46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40" w:name="_Toc12274"/>
      <w:bookmarkStart w:id="141" w:name="_Toc13546"/>
      <w:bookmarkStart w:id="142" w:name="_Toc32462"/>
      <w:bookmarkStart w:id="143" w:name="_Toc17859"/>
      <w:bookmarkStart w:id="144" w:name="_Toc2162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 xml:space="preserve">5.4.4 </w:t>
      </w:r>
      <w:bookmarkEnd w:id="140"/>
      <w:bookmarkEnd w:id="141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写入数据地址超出地址范围</w:t>
      </w:r>
      <w:bookmarkEnd w:id="142"/>
      <w:bookmarkEnd w:id="143"/>
      <w:bookmarkEnd w:id="144"/>
    </w:p>
    <w:p w14:paraId="7DF01A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 w14:paraId="31CC01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37D7E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4B5B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0FF8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2B63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020C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52D6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719A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2AD7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FDB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5ED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6AB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0FD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EF8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2032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 w14:paraId="1A220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056A1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D22A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20AE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4388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F94C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73F3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59663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B9E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792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D41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64C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69A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 w14:paraId="10B645F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5" w:name="_Toc10396"/>
      <w:bookmarkStart w:id="146" w:name="_Toc21571"/>
      <w:bookmarkStart w:id="147" w:name="_Toc3265"/>
      <w:bookmarkStart w:id="148" w:name="_Toc4342"/>
    </w:p>
    <w:p w14:paraId="1E2A7FD3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4D3CAFA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49" w:name="_Toc145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5.4.5 读取寄存器个数溢出</w:t>
      </w:r>
      <w:bookmarkEnd w:id="145"/>
      <w:bookmarkEnd w:id="146"/>
      <w:bookmarkEnd w:id="147"/>
      <w:bookmarkEnd w:id="148"/>
      <w:bookmarkEnd w:id="149"/>
    </w:p>
    <w:p w14:paraId="05BA9B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 w14:paraId="613C38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59E64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3606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5A5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C9B5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EB23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50AD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4686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6B72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26C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937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A68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DBA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0D5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4001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14 09</w:t>
            </w:r>
          </w:p>
        </w:tc>
      </w:tr>
    </w:tbl>
    <w:p w14:paraId="74676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 w14:paraId="026335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08D41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911E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596A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5767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AE86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CA2A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5B768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9B8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54B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D13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63A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6704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 w14:paraId="34C0F586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50" w:name="_Toc28674"/>
      <w:bookmarkStart w:id="151" w:name="_Toc30692"/>
      <w:bookmarkStart w:id="152" w:name="_Toc32737"/>
      <w:bookmarkStart w:id="153" w:name="_Toc865"/>
      <w:bookmarkStart w:id="154" w:name="_Toc25138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5.4.6 功能码非法读写数据错误</w:t>
      </w:r>
      <w:bookmarkEnd w:id="150"/>
      <w:bookmarkEnd w:id="151"/>
      <w:bookmarkEnd w:id="152"/>
      <w:bookmarkEnd w:id="153"/>
      <w:bookmarkEnd w:id="154"/>
    </w:p>
    <w:p w14:paraId="6F2D0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功能码读写属性分为只读，只写，读写三种，对不符合功能码属性的寄存器操作，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 w14:paraId="2A08EB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7CFAA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2DF7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79C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0CA7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78F3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DFB7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F12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22BD0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980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50C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154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2DE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00 71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499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00F0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D4 11</w:t>
            </w:r>
          </w:p>
        </w:tc>
      </w:tr>
    </w:tbl>
    <w:p w14:paraId="6DB9C3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属于只写地址，对其读操作，则报异常代码06。</w:t>
      </w:r>
    </w:p>
    <w:p w14:paraId="5DEC58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3"/>
        <w:gridCol w:w="1705"/>
      </w:tblGrid>
      <w:tr w14:paraId="146FA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874A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E752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B792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A402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AD55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2FC03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CB7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9D6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217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41C6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A566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 w14:paraId="1F6162D8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55" w:name="_Toc135"/>
      <w:bookmarkStart w:id="156" w:name="_Toc32406"/>
      <w:bookmarkStart w:id="157" w:name="_Toc1430"/>
      <w:bookmarkStart w:id="158" w:name="_Toc9174"/>
      <w:bookmarkStart w:id="159" w:name="_Toc12351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5.4.7 寄存器内写入数据超限</w:t>
      </w:r>
      <w:bookmarkEnd w:id="155"/>
      <w:bookmarkEnd w:id="156"/>
      <w:bookmarkEnd w:id="157"/>
      <w:bookmarkEnd w:id="158"/>
      <w:bookmarkEnd w:id="159"/>
    </w:p>
    <w:p w14:paraId="5C47C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如果写入寄存器数据内容超出其规定范围，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 w14:paraId="67E611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9"/>
        <w:gridCol w:w="1419"/>
        <w:gridCol w:w="1420"/>
        <w:gridCol w:w="1420"/>
        <w:gridCol w:w="1420"/>
      </w:tblGrid>
      <w:tr w14:paraId="6C653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DD316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22F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2D4B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E6C6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6E5E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DB0B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2ABD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C11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BF0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55F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A30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00 73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349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27 10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DD5D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62 2D</w:t>
            </w:r>
          </w:p>
        </w:tc>
      </w:tr>
    </w:tbl>
    <w:p w14:paraId="5F4FF5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1418"/>
        <w:gridCol w:w="1418"/>
        <w:gridCol w:w="1420"/>
        <w:gridCol w:w="1420"/>
      </w:tblGrid>
      <w:tr w14:paraId="60E9D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E47A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FB92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5877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41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D680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FC0F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3CDE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</w:p>
        </w:tc>
      </w:tr>
      <w:tr w14:paraId="0CB62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CFB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D48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6D6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41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9F7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634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C8A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</w:tr>
    </w:tbl>
    <w:p w14:paraId="1969EFAC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2F88A9E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6242BD2F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D019D18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01D4D1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60" w:name="_Toc1624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供电电源选择</w:t>
      </w:r>
      <w:bookmarkEnd w:id="160"/>
    </w:p>
    <w:p w14:paraId="24C842FC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电源电压在规定范围之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都可以正常工作，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驱动器最好采用稳压型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开关电源供电，应注意开关电源的输出电流范围需设成最大。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也可以采用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非稳压型直流电源供电，但注意应使整流后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电压纹波峰值不超过其规定的最大电压。建议用户使用低于最大电压的直流电压供电，避免电网波动超过驱动器电压工作范围。</w:t>
      </w:r>
    </w:p>
    <w:p w14:paraId="150ECC38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如果使用稳压型开关电源供电，应注意开关电源的输出电流范围需设成最大。</w:t>
      </w:r>
    </w:p>
    <w:p w14:paraId="0E7D9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注意：</w:t>
      </w:r>
    </w:p>
    <w:p w14:paraId="07C81E2A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接线时要注意电源正负极切勿反接；</w:t>
      </w:r>
    </w:p>
    <w:p w14:paraId="3E39AC25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接口的位置，切勿接到电机端口上，接好后最好再次确认是否接正确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743336C5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最好用稳压型直流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供电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5D1F6E4B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采用非稳压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电源时，电源电流输出能力应大于驱动器设定电流的60%即可；</w:t>
      </w:r>
    </w:p>
    <w:p w14:paraId="6FD10A84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开关电源时，电源的输出电流应大于或等于驱动器的工作电流；</w:t>
      </w:r>
    </w:p>
    <w:p w14:paraId="5F2668FF">
      <w:pPr>
        <w:numPr>
          <w:ilvl w:val="0"/>
          <w:numId w:val="6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为降低成本，两三个驱动器可共用一个电源，但应保证电源功率足够大。</w:t>
      </w:r>
    </w:p>
    <w:p w14:paraId="079ECD10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DF0DD18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0CDE654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086AB18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DE44979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F9B9B04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100519F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453178F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0ADE55F0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674445A8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D140D2D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48F4B12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FB4C1C4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37BC0761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11CFC53A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557A668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61" w:name="_Toc3101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指示灯及报警指示</w:t>
      </w:r>
      <w:bookmarkEnd w:id="161"/>
    </w:p>
    <w:p w14:paraId="7ACC6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SCT1-86E-RS 485控制调速调力矩型闭环驱动器通过数码管显示驱动的状态，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数码管先显示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4个数字0，随后显示当前的转速设定U.xxx(xxx为转速值)，若力矩、转速开关处于‘I’或‘II’档位，则会再次切换显示Cxxx(xxx为力矩值大小)或Uxxx(xxx为转速值)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 w14:paraId="3F654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数码管会显示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Erxx(xx为报警代码)，具体如下表6.1所示。</w:t>
      </w:r>
    </w:p>
    <w:p w14:paraId="64BEF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数码管状态指示</w:t>
      </w:r>
    </w:p>
    <w:tbl>
      <w:tblPr>
        <w:tblStyle w:val="13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2034"/>
        <w:gridCol w:w="3570"/>
      </w:tblGrid>
      <w:tr w14:paraId="798FA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5FDD18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bookmarkStart w:id="162" w:name="_Toc8488"/>
            <w:bookmarkStart w:id="163" w:name="_Toc383"/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数码管显示</w:t>
            </w:r>
          </w:p>
        </w:tc>
        <w:tc>
          <w:tcPr>
            <w:tcW w:w="203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C31F4D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故障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5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0D2C4D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 w14:paraId="51B91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791CC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drawing>
                <wp:inline distT="0" distB="0" distL="114300" distR="114300">
                  <wp:extent cx="1504315" cy="729615"/>
                  <wp:effectExtent l="0" t="0" r="635" b="13335"/>
                  <wp:docPr id="16" name="图片 16" descr="811b89e0f33262d2a49feffaac30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11b89e0f33262d2a49feffaac30fa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BE1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过压报警(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371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检查供电电源是否正常；</w:t>
            </w:r>
          </w:p>
          <w:p w14:paraId="2BF5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检查超速、过载现象是否严重；</w:t>
            </w:r>
          </w:p>
        </w:tc>
      </w:tr>
      <w:tr w14:paraId="172E3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25F74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drawing>
                <wp:inline distT="0" distB="0" distL="114300" distR="114300">
                  <wp:extent cx="1517015" cy="704215"/>
                  <wp:effectExtent l="0" t="0" r="6985" b="635"/>
                  <wp:docPr id="15" name="图片 15" descr="0bc6c1817d86e809daf6e7c639e8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bc6c1817d86e809daf6e7c639e881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906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欠压报警(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238E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检查供电电源是否正常；</w:t>
            </w:r>
          </w:p>
        </w:tc>
      </w:tr>
    </w:tbl>
    <w:p w14:paraId="28E25C0A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82A8DB0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B3D1C2F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E032DF5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56E8D6F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A61F281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39BE222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121EB46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D8F07D1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352DFF7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E16F643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5BD81A6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AD12B1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64" w:name="_Toc2348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162"/>
      <w:bookmarkEnd w:id="163"/>
      <w:bookmarkEnd w:id="164"/>
    </w:p>
    <w:p w14:paraId="23D52BD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65" w:name="_Toc31635"/>
      <w:bookmarkStart w:id="166" w:name="_Toc1965"/>
      <w:bookmarkStart w:id="167" w:name="_Toc2965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8.1 保修</w:t>
      </w:r>
      <w:bookmarkEnd w:id="165"/>
      <w:bookmarkEnd w:id="166"/>
      <w:bookmarkEnd w:id="16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 w14:paraId="05C3AE38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68" w:name="_Toc13392"/>
      <w:bookmarkStart w:id="169" w:name="_Toc4175"/>
      <w:bookmarkStart w:id="170" w:name="_Toc24348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8.1.1 免费保修情况</w:t>
      </w:r>
      <w:bookmarkEnd w:id="168"/>
      <w:bookmarkEnd w:id="169"/>
      <w:bookmarkEnd w:id="170"/>
    </w:p>
    <w:p w14:paraId="37BC05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 w14:paraId="51CD66F3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71" w:name="_Toc25251"/>
      <w:bookmarkStart w:id="172" w:name="_Toc16639"/>
      <w:bookmarkStart w:id="173" w:name="_Toc2692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8.1.2 不保修的情况</w:t>
      </w:r>
      <w:bookmarkEnd w:id="171"/>
      <w:bookmarkEnd w:id="172"/>
      <w:bookmarkEnd w:id="173"/>
    </w:p>
    <w:p w14:paraId="75131494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 w14:paraId="669A0F6A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 w14:paraId="3AB6EA32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 w14:paraId="5C92ECCD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 w14:paraId="6F70EA0E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 w14:paraId="16ABF1B7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 w14:paraId="65CF9350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 w14:paraId="5063C1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 w14:paraId="115BD6F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74" w:name="_Toc2461"/>
      <w:bookmarkStart w:id="175" w:name="_Toc11707"/>
      <w:bookmarkStart w:id="176" w:name="_Toc2972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8.2 换货</w:t>
      </w:r>
      <w:bookmarkEnd w:id="174"/>
      <w:bookmarkEnd w:id="175"/>
      <w:bookmarkEnd w:id="176"/>
    </w:p>
    <w:p w14:paraId="454B89A9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77" w:name="_Toc27430"/>
      <w:bookmarkStart w:id="178" w:name="_Toc12400"/>
      <w:bookmarkStart w:id="179" w:name="_Toc29144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8.2.1 产品故障换货</w:t>
      </w:r>
      <w:bookmarkEnd w:id="177"/>
      <w:bookmarkEnd w:id="178"/>
      <w:bookmarkEnd w:id="179"/>
    </w:p>
    <w:p w14:paraId="4B4564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 w14:paraId="2B0EE0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 w14:paraId="0BF1D88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 w14:paraId="15BBAB18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 w14:paraId="0EA0E389">
      <w:pPr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寄回时包装请务必完善，避免运送时造成损毁；</w:t>
      </w:r>
    </w:p>
    <w:p w14:paraId="29070193">
      <w:pPr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换货时请确保所附配件完整；</w:t>
      </w:r>
    </w:p>
    <w:p w14:paraId="5ABF8F8F">
      <w:pPr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每个驱动器应独立用原有外盒包装，避免运输过程中对产品造成二次损伤；</w:t>
      </w:r>
    </w:p>
    <w:p w14:paraId="3A66A647">
      <w:pPr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 w14:paraId="70293EF1">
      <w:pPr>
        <w:pStyle w:val="4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80" w:name="_Toc5088"/>
      <w:bookmarkStart w:id="181" w:name="_Toc26623"/>
      <w:bookmarkStart w:id="182" w:name="_Toc3862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8.2.2 非产品故障换货</w:t>
      </w:r>
      <w:bookmarkEnd w:id="180"/>
      <w:bookmarkEnd w:id="181"/>
      <w:bookmarkEnd w:id="182"/>
    </w:p>
    <w:p w14:paraId="5300E2D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 w14:paraId="54A63AB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 w14:paraId="772EE579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83" w:name="_Toc24218"/>
      <w:bookmarkStart w:id="184" w:name="_Toc5132"/>
      <w:bookmarkStart w:id="185" w:name="_Toc23947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8.3 退货</w:t>
      </w:r>
      <w:bookmarkEnd w:id="183"/>
      <w:bookmarkEnd w:id="184"/>
      <w:bookmarkEnd w:id="185"/>
    </w:p>
    <w:p w14:paraId="2425CC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 w14:paraId="5A4DC3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 w14:paraId="2AD52E4D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 w14:paraId="52409B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 w14:paraId="1F8A2F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 w14:paraId="3B03202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 w14:paraId="4C23D098">
      <w:pPr>
        <w:pStyle w:val="3"/>
        <w:bidi w:val="0"/>
        <w:rPr>
          <w:rFonts w:hint="default" w:ascii="Times New Roman" w:hAnsi="Times New Roman" w:eastAsia="微软雅黑" w:cs="Times New Roman"/>
          <w:highlight w:val="none"/>
          <w:lang w:val="en-US" w:eastAsia="zh-CN"/>
        </w:rPr>
      </w:pPr>
      <w:bookmarkStart w:id="186" w:name="_Toc19973"/>
      <w:bookmarkStart w:id="187" w:name="_Toc15748"/>
      <w:bookmarkStart w:id="188" w:name="_Toc853"/>
      <w:r>
        <w:rPr>
          <w:rFonts w:hint="default" w:ascii="Times New Roman" w:hAnsi="Times New Roman" w:eastAsia="微软雅黑" w:cs="Times New Roman"/>
          <w:highlight w:val="none"/>
          <w:lang w:val="en-US" w:eastAsia="zh-CN"/>
        </w:rPr>
        <w:t>8.4 售后服务</w:t>
      </w:r>
      <w:bookmarkEnd w:id="186"/>
      <w:bookmarkEnd w:id="187"/>
      <w:bookmarkEnd w:id="188"/>
    </w:p>
    <w:p w14:paraId="6613E3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若您在使用本产品时，需要产品售后服务支持，可第一时间与本公司取得联系。</w:t>
      </w:r>
    </w:p>
    <w:p w14:paraId="2AD9CB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全国免费服务热线：0755-23206995；</w:t>
      </w:r>
    </w:p>
    <w:p w14:paraId="2AB3DF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网址：http://www.grmot.com//</w:t>
      </w:r>
    </w:p>
    <w:p w14:paraId="7A933F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技术专员服务热线：18576758897(谢先生)、17666115681(拓先生)；</w:t>
      </w:r>
    </w:p>
    <w:p w14:paraId="09C6EA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服务时间：周一至周五8：30-17：30（国家法定节假日除外）。</w:t>
      </w:r>
    </w:p>
    <w:p w14:paraId="5451A5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410A83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621533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3E52AB9B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189" w:name="_Toc22063_WPSOffice_Level1"/>
      <w:bookmarkStart w:id="190" w:name="_Toc1856"/>
      <w:bookmarkStart w:id="191" w:name="_Toc11995"/>
      <w:bookmarkStart w:id="192" w:name="_Toc22724"/>
      <w:bookmarkStart w:id="193" w:name="_Toc2762"/>
      <w:bookmarkStart w:id="194" w:name="_Toc7713"/>
      <w:bookmarkStart w:id="195" w:name="_Toc1747"/>
      <w:bookmarkStart w:id="196" w:name="_Toc14881"/>
      <w:bookmarkStart w:id="197" w:name="_Toc30210"/>
      <w:bookmarkStart w:id="198" w:name="_Toc7862"/>
      <w:bookmarkStart w:id="199" w:name="_Toc497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787"/>
        <w:gridCol w:w="1438"/>
        <w:gridCol w:w="1426"/>
      </w:tblGrid>
      <w:tr w14:paraId="450A2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47CC143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版本号</w:t>
            </w:r>
          </w:p>
        </w:tc>
        <w:tc>
          <w:tcPr>
            <w:tcW w:w="47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C70CEE2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4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6A371B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时间</w:t>
            </w:r>
          </w:p>
        </w:tc>
        <w:tc>
          <w:tcPr>
            <w:tcW w:w="14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0A10289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/审核人</w:t>
            </w:r>
          </w:p>
        </w:tc>
      </w:tr>
      <w:tr w14:paraId="7EA79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88E87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.0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A7479F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CAC51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D36D5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 w14:paraId="63885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3C7CB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V1.0.1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D97437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1.2小节产品特点描述项小改；</w:t>
            </w:r>
          </w:p>
          <w:p w14:paraId="5AB95B02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（2）4.3、4.4、4.5.1、4.5.3小节优化语句描述；</w:t>
            </w:r>
          </w:p>
          <w:p w14:paraId="4399C27F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（3）5.2.3小节更改寄存器的功能描述项信息；</w:t>
            </w:r>
          </w:p>
          <w:p w14:paraId="7150BDEC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（4）增加5.2.4小节内容；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56546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16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5A4E7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 w14:paraId="60B36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C5F2E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V1.0.2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CD64B1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力矩百分比修改为力矩等级值；</w:t>
            </w:r>
          </w:p>
          <w:p w14:paraId="41389FCD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4.5.3小节表格内，P001详细描述增加了电机60参数；</w:t>
            </w:r>
          </w:p>
          <w:p w14:paraId="18501A9F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5.2.1小节增加堵转到位输出寄存器0x0008、当前实际运行速度寄存器0x000F；</w:t>
            </w:r>
          </w:p>
          <w:p w14:paraId="5AF9DBE2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增加4.6章节；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8E33A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2024.10.30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5D248B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74A6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515C9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V1.0.3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ACBA9D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（1）5.2.4小节增加寄存器0x006D；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9CCD7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2024.11.12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706F42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 w14:paraId="56B05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424B0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V1.0.4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5267DF">
            <w:pPr>
              <w:numPr>
                <w:ilvl w:val="0"/>
                <w:numId w:val="1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优化1.1、1.2、3.3小节，增加了IO输入信号控制启停功能的描述；</w:t>
            </w:r>
          </w:p>
          <w:p w14:paraId="0ADA421A">
            <w:pPr>
              <w:numPr>
                <w:ilvl w:val="0"/>
                <w:numId w:val="1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增加了4.4.2小节内容；</w:t>
            </w:r>
          </w:p>
          <w:p w14:paraId="3474FC5C">
            <w:pPr>
              <w:numPr>
                <w:ilvl w:val="0"/>
                <w:numId w:val="1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更改了3.1小节的接口示意图；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1E23A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2024.12.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C40E8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 w14:paraId="13B05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FD81A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V1.0.5</w:t>
            </w:r>
          </w:p>
        </w:tc>
        <w:tc>
          <w:tcPr>
            <w:tcW w:w="47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B20B92">
            <w:pPr>
              <w:numPr>
                <w:ilvl w:val="0"/>
                <w:numId w:val="1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4.2小节数码管显示增加小数点功能；</w:t>
            </w:r>
          </w:p>
          <w:p w14:paraId="55D78C96">
            <w:pPr>
              <w:numPr>
                <w:ilvl w:val="0"/>
                <w:numId w:val="12"/>
              </w:numPr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4.5.3小节增加设置加减速功能；</w:t>
            </w:r>
          </w:p>
          <w:p w14:paraId="152134C0">
            <w:pPr>
              <w:numPr>
                <w:ilvl w:val="0"/>
                <w:numId w:val="12"/>
              </w:numPr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5.2.1、5.2.4小节增加跟圈数功能相关的寄存器0x000D、0x000E、0x00A5、0x00A6、0x00A7；</w:t>
            </w:r>
          </w:p>
        </w:tc>
        <w:tc>
          <w:tcPr>
            <w:tcW w:w="14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7FB4B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2025.10.7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240882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</w:tbl>
    <w:p w14:paraId="5568BE8A"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微软雅黑" w:cs="Times New Roman"/>
          <w:sz w:val="21"/>
          <w:szCs w:val="21"/>
          <w:highlight w:val="none"/>
          <w:lang w:val="en-US" w:eastAsia="zh-CN"/>
        </w:rPr>
      </w:pPr>
    </w:p>
    <w:sectPr>
      <w:footerReference r:id="rId7" w:type="default"/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27157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2DF6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83E7C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283E7C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6A56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09C39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PjAjswBAACdAwAADgAAAGRycy9lMm9Eb2MueG1srVNLbtswEN0XyB0I&#10;7mPKKlA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8LZNEvYcKM5885sbhzg24OLMf0JmYD20w6YucCMZR4NNFYDlEItKjVblaFRgSGJsviM+en/sA&#10;8b10hiSjpgEnmIXlx0eIY+qckqpZd6+0zlPU9i8HYiYPS72PPSYrDrthIrRzzQn59Dj8mlrcdUr0&#10;g0Vt057MRpiN3WwcfFD7Li9Sqgf+9hCxidxbqjDCToVxapndtGFpLf6856znv2r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B4+MCOzAEAAJ0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709C39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908BE">
    <w:pPr>
      <w:pStyle w:val="9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9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D2C9D">
    <w:pPr>
      <w:pStyle w:val="9"/>
      <w:pBdr>
        <w:bottom w:val="double" w:color="auto" w:sz="8" w:space="1"/>
      </w:pBdr>
      <w:jc w:val="right"/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12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SCT1-86E-RS 485控制调速调力矩型闭环驱动器用户手册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885EFAD"/>
    <w:multiLevelType w:val="singleLevel"/>
    <w:tmpl w:val="B885EFA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1D64EFC6"/>
    <w:multiLevelType w:val="singleLevel"/>
    <w:tmpl w:val="1D64EFC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DF1D425"/>
    <w:multiLevelType w:val="singleLevel"/>
    <w:tmpl w:val="1DF1D425"/>
    <w:lvl w:ilvl="0" w:tentative="0">
      <w:start w:val="1"/>
      <w:numFmt w:val="decimal"/>
      <w:suff w:val="nothing"/>
      <w:lvlText w:val="%1）"/>
      <w:lvlJc w:val="left"/>
    </w:lvl>
  </w:abstractNum>
  <w:abstractNum w:abstractNumId="6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8381FDD"/>
    <w:multiLevelType w:val="singleLevel"/>
    <w:tmpl w:val="28381FDD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9F35C47"/>
    <w:multiLevelType w:val="singleLevel"/>
    <w:tmpl w:val="29F35C47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A457A34"/>
    <w:multiLevelType w:val="singleLevel"/>
    <w:tmpl w:val="3A457A34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577A66D5"/>
    <w:multiLevelType w:val="singleLevel"/>
    <w:tmpl w:val="577A66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3MGYxMTYzOGJjYThjNGI3ZWYzNTdhOTExZmQ4ZWUifQ=="/>
  </w:docVars>
  <w:rsids>
    <w:rsidRoot w:val="1FEA7CD7"/>
    <w:rsid w:val="00256DC5"/>
    <w:rsid w:val="00282BD8"/>
    <w:rsid w:val="005117AD"/>
    <w:rsid w:val="00537269"/>
    <w:rsid w:val="00552F5E"/>
    <w:rsid w:val="005659D2"/>
    <w:rsid w:val="0063159C"/>
    <w:rsid w:val="00752F33"/>
    <w:rsid w:val="00BC3A1F"/>
    <w:rsid w:val="00C34DAD"/>
    <w:rsid w:val="00FF26F4"/>
    <w:rsid w:val="01166072"/>
    <w:rsid w:val="016075F7"/>
    <w:rsid w:val="01BB5A85"/>
    <w:rsid w:val="01BF37C7"/>
    <w:rsid w:val="01D803E5"/>
    <w:rsid w:val="01DB7ED5"/>
    <w:rsid w:val="01E0373D"/>
    <w:rsid w:val="01E86FEB"/>
    <w:rsid w:val="021F55C5"/>
    <w:rsid w:val="022E027F"/>
    <w:rsid w:val="024E444B"/>
    <w:rsid w:val="026C7530"/>
    <w:rsid w:val="02735419"/>
    <w:rsid w:val="02956437"/>
    <w:rsid w:val="02D46311"/>
    <w:rsid w:val="02EA6EBE"/>
    <w:rsid w:val="03092820"/>
    <w:rsid w:val="031658D9"/>
    <w:rsid w:val="03176E30"/>
    <w:rsid w:val="035E700F"/>
    <w:rsid w:val="039E3E40"/>
    <w:rsid w:val="03B3128C"/>
    <w:rsid w:val="03D65101"/>
    <w:rsid w:val="03E10CA8"/>
    <w:rsid w:val="040D4F60"/>
    <w:rsid w:val="04196848"/>
    <w:rsid w:val="0423712E"/>
    <w:rsid w:val="043F7BBD"/>
    <w:rsid w:val="044B7594"/>
    <w:rsid w:val="046930FC"/>
    <w:rsid w:val="04AC5B58"/>
    <w:rsid w:val="04B62533"/>
    <w:rsid w:val="05076428"/>
    <w:rsid w:val="056130EE"/>
    <w:rsid w:val="057710E5"/>
    <w:rsid w:val="05A056BD"/>
    <w:rsid w:val="05D9297D"/>
    <w:rsid w:val="05D95F53"/>
    <w:rsid w:val="05DC3D9D"/>
    <w:rsid w:val="069B5FC6"/>
    <w:rsid w:val="06F169D5"/>
    <w:rsid w:val="06FE71BA"/>
    <w:rsid w:val="070802D4"/>
    <w:rsid w:val="07511ECA"/>
    <w:rsid w:val="07AA45D1"/>
    <w:rsid w:val="07E05125"/>
    <w:rsid w:val="07ED0962"/>
    <w:rsid w:val="08224B57"/>
    <w:rsid w:val="08432A39"/>
    <w:rsid w:val="086C4A85"/>
    <w:rsid w:val="08B03E69"/>
    <w:rsid w:val="090A360A"/>
    <w:rsid w:val="0914155A"/>
    <w:rsid w:val="094C2972"/>
    <w:rsid w:val="0970184A"/>
    <w:rsid w:val="098B459B"/>
    <w:rsid w:val="09976583"/>
    <w:rsid w:val="0A09616F"/>
    <w:rsid w:val="0A5C46AC"/>
    <w:rsid w:val="0A5D2BF1"/>
    <w:rsid w:val="0AA71D0A"/>
    <w:rsid w:val="0AC3188F"/>
    <w:rsid w:val="0AD74272"/>
    <w:rsid w:val="0AE93662"/>
    <w:rsid w:val="0AF03078"/>
    <w:rsid w:val="0AFD29AB"/>
    <w:rsid w:val="0B016954"/>
    <w:rsid w:val="0B715E4D"/>
    <w:rsid w:val="0B8966B9"/>
    <w:rsid w:val="0B8C6ECE"/>
    <w:rsid w:val="0BA00684"/>
    <w:rsid w:val="0BAD28E2"/>
    <w:rsid w:val="0BC772B9"/>
    <w:rsid w:val="0BD51E39"/>
    <w:rsid w:val="0C0F5769"/>
    <w:rsid w:val="0C4176E6"/>
    <w:rsid w:val="0C825B1D"/>
    <w:rsid w:val="0CBC2892"/>
    <w:rsid w:val="0D472E8B"/>
    <w:rsid w:val="0D554FDF"/>
    <w:rsid w:val="0D657C70"/>
    <w:rsid w:val="0D6E5A62"/>
    <w:rsid w:val="0DCF41AE"/>
    <w:rsid w:val="0E0B1B42"/>
    <w:rsid w:val="0E2577A4"/>
    <w:rsid w:val="0E484B44"/>
    <w:rsid w:val="0E4B311A"/>
    <w:rsid w:val="0E587E6A"/>
    <w:rsid w:val="0E6938B0"/>
    <w:rsid w:val="0E7103B4"/>
    <w:rsid w:val="0E821EDB"/>
    <w:rsid w:val="0E981627"/>
    <w:rsid w:val="0E9C279A"/>
    <w:rsid w:val="0EDB7766"/>
    <w:rsid w:val="0F2B1B14"/>
    <w:rsid w:val="0F917E25"/>
    <w:rsid w:val="0FAD018A"/>
    <w:rsid w:val="0FC7273D"/>
    <w:rsid w:val="0FD7644E"/>
    <w:rsid w:val="0FE05288"/>
    <w:rsid w:val="0FF00AF3"/>
    <w:rsid w:val="101C5825"/>
    <w:rsid w:val="1026494D"/>
    <w:rsid w:val="108657E4"/>
    <w:rsid w:val="10AA5642"/>
    <w:rsid w:val="10F30708"/>
    <w:rsid w:val="11072A94"/>
    <w:rsid w:val="112C5D04"/>
    <w:rsid w:val="11A96836"/>
    <w:rsid w:val="12317D70"/>
    <w:rsid w:val="12665068"/>
    <w:rsid w:val="12C01C22"/>
    <w:rsid w:val="12DD0B6F"/>
    <w:rsid w:val="12E723E3"/>
    <w:rsid w:val="12EC1659"/>
    <w:rsid w:val="13087A72"/>
    <w:rsid w:val="13497394"/>
    <w:rsid w:val="136876CA"/>
    <w:rsid w:val="13977400"/>
    <w:rsid w:val="13A91827"/>
    <w:rsid w:val="13F557BC"/>
    <w:rsid w:val="14760B17"/>
    <w:rsid w:val="14DA6A78"/>
    <w:rsid w:val="14F91774"/>
    <w:rsid w:val="1513489A"/>
    <w:rsid w:val="15316C02"/>
    <w:rsid w:val="15534962"/>
    <w:rsid w:val="15650CEA"/>
    <w:rsid w:val="15906837"/>
    <w:rsid w:val="15B17473"/>
    <w:rsid w:val="15DA6A25"/>
    <w:rsid w:val="15EA6DDC"/>
    <w:rsid w:val="15FA296B"/>
    <w:rsid w:val="161301FB"/>
    <w:rsid w:val="16676D02"/>
    <w:rsid w:val="166A2CFA"/>
    <w:rsid w:val="16776354"/>
    <w:rsid w:val="16903215"/>
    <w:rsid w:val="16CF5E02"/>
    <w:rsid w:val="17153154"/>
    <w:rsid w:val="17204605"/>
    <w:rsid w:val="17937EBE"/>
    <w:rsid w:val="17A707A3"/>
    <w:rsid w:val="17B711F6"/>
    <w:rsid w:val="17CF097B"/>
    <w:rsid w:val="17F23324"/>
    <w:rsid w:val="181B05D0"/>
    <w:rsid w:val="182D77D4"/>
    <w:rsid w:val="1881238F"/>
    <w:rsid w:val="18904801"/>
    <w:rsid w:val="18C27615"/>
    <w:rsid w:val="18CB084B"/>
    <w:rsid w:val="18CE4743"/>
    <w:rsid w:val="18D20755"/>
    <w:rsid w:val="18D23988"/>
    <w:rsid w:val="18E02044"/>
    <w:rsid w:val="18FA57A6"/>
    <w:rsid w:val="19362169"/>
    <w:rsid w:val="19A35324"/>
    <w:rsid w:val="19E71785"/>
    <w:rsid w:val="1A1D063C"/>
    <w:rsid w:val="1A343A0E"/>
    <w:rsid w:val="1A3578AB"/>
    <w:rsid w:val="1A6F16F9"/>
    <w:rsid w:val="1AB175CD"/>
    <w:rsid w:val="1ABA34B1"/>
    <w:rsid w:val="1AEE0821"/>
    <w:rsid w:val="1AF27DCA"/>
    <w:rsid w:val="1B070BAF"/>
    <w:rsid w:val="1B077B9A"/>
    <w:rsid w:val="1B084153"/>
    <w:rsid w:val="1B0D7454"/>
    <w:rsid w:val="1B1C0EEA"/>
    <w:rsid w:val="1B7102FB"/>
    <w:rsid w:val="1B7B30DF"/>
    <w:rsid w:val="1B803B6F"/>
    <w:rsid w:val="1B881E53"/>
    <w:rsid w:val="1BA25C67"/>
    <w:rsid w:val="1BB24C39"/>
    <w:rsid w:val="1BD2468D"/>
    <w:rsid w:val="1BEA5226"/>
    <w:rsid w:val="1C0E6F34"/>
    <w:rsid w:val="1C2C4754"/>
    <w:rsid w:val="1C3E0C73"/>
    <w:rsid w:val="1C7402EC"/>
    <w:rsid w:val="1C7870A4"/>
    <w:rsid w:val="1C913B5A"/>
    <w:rsid w:val="1C9176B6"/>
    <w:rsid w:val="1CC93433"/>
    <w:rsid w:val="1CEF0458"/>
    <w:rsid w:val="1D9F5E03"/>
    <w:rsid w:val="1DB21FDA"/>
    <w:rsid w:val="1DBA7652"/>
    <w:rsid w:val="1E223BC0"/>
    <w:rsid w:val="1E2414C4"/>
    <w:rsid w:val="1E6A4918"/>
    <w:rsid w:val="1E830638"/>
    <w:rsid w:val="1E9E5DD9"/>
    <w:rsid w:val="1EA77665"/>
    <w:rsid w:val="1EB1045C"/>
    <w:rsid w:val="1EFF273F"/>
    <w:rsid w:val="1F212A17"/>
    <w:rsid w:val="1F2E2B50"/>
    <w:rsid w:val="1F5C38B4"/>
    <w:rsid w:val="1F87238A"/>
    <w:rsid w:val="1FBF0A42"/>
    <w:rsid w:val="1FEA7CD7"/>
    <w:rsid w:val="20554080"/>
    <w:rsid w:val="205765BD"/>
    <w:rsid w:val="20932183"/>
    <w:rsid w:val="209B4BD1"/>
    <w:rsid w:val="21210377"/>
    <w:rsid w:val="21551934"/>
    <w:rsid w:val="216E097A"/>
    <w:rsid w:val="21CD4054"/>
    <w:rsid w:val="21F32933"/>
    <w:rsid w:val="22517239"/>
    <w:rsid w:val="22605BD5"/>
    <w:rsid w:val="226B0133"/>
    <w:rsid w:val="226F3FF6"/>
    <w:rsid w:val="22B60EDE"/>
    <w:rsid w:val="22CD73BB"/>
    <w:rsid w:val="2326786F"/>
    <w:rsid w:val="23352742"/>
    <w:rsid w:val="233C643F"/>
    <w:rsid w:val="23447A75"/>
    <w:rsid w:val="2369509F"/>
    <w:rsid w:val="23746B52"/>
    <w:rsid w:val="23751ADF"/>
    <w:rsid w:val="23887A65"/>
    <w:rsid w:val="23D92C3D"/>
    <w:rsid w:val="23E4182C"/>
    <w:rsid w:val="23EA3AFD"/>
    <w:rsid w:val="244D0C0D"/>
    <w:rsid w:val="24831FDA"/>
    <w:rsid w:val="24E0742D"/>
    <w:rsid w:val="24EC4023"/>
    <w:rsid w:val="255A0F8D"/>
    <w:rsid w:val="2564005E"/>
    <w:rsid w:val="25803E00"/>
    <w:rsid w:val="258D18E2"/>
    <w:rsid w:val="25BC39F6"/>
    <w:rsid w:val="260D1904"/>
    <w:rsid w:val="26265A6B"/>
    <w:rsid w:val="26267BBE"/>
    <w:rsid w:val="265834B1"/>
    <w:rsid w:val="268275B8"/>
    <w:rsid w:val="269B69A9"/>
    <w:rsid w:val="26AD77E2"/>
    <w:rsid w:val="26B23E11"/>
    <w:rsid w:val="26D7485F"/>
    <w:rsid w:val="26E5451C"/>
    <w:rsid w:val="26EE12D9"/>
    <w:rsid w:val="27602452"/>
    <w:rsid w:val="27D93B50"/>
    <w:rsid w:val="28170EB7"/>
    <w:rsid w:val="28221DCA"/>
    <w:rsid w:val="282A7DE1"/>
    <w:rsid w:val="283A6E54"/>
    <w:rsid w:val="28583EE1"/>
    <w:rsid w:val="28652321"/>
    <w:rsid w:val="28C64B8B"/>
    <w:rsid w:val="28D9184B"/>
    <w:rsid w:val="28F96D0F"/>
    <w:rsid w:val="29310257"/>
    <w:rsid w:val="29682341"/>
    <w:rsid w:val="2982266A"/>
    <w:rsid w:val="29850EAE"/>
    <w:rsid w:val="29995DFC"/>
    <w:rsid w:val="29AD41AF"/>
    <w:rsid w:val="29C95921"/>
    <w:rsid w:val="2A070884"/>
    <w:rsid w:val="2A3B5B0E"/>
    <w:rsid w:val="2A4D7312"/>
    <w:rsid w:val="2A5E1C96"/>
    <w:rsid w:val="2A81520E"/>
    <w:rsid w:val="2A8D2301"/>
    <w:rsid w:val="2AA64C74"/>
    <w:rsid w:val="2AB436EF"/>
    <w:rsid w:val="2ABA3DEB"/>
    <w:rsid w:val="2AD661A1"/>
    <w:rsid w:val="2B49288B"/>
    <w:rsid w:val="2B4A5600"/>
    <w:rsid w:val="2B942D1F"/>
    <w:rsid w:val="2BD03145"/>
    <w:rsid w:val="2C455599"/>
    <w:rsid w:val="2C5C095F"/>
    <w:rsid w:val="2C602C01"/>
    <w:rsid w:val="2C892158"/>
    <w:rsid w:val="2C9024FD"/>
    <w:rsid w:val="2C9D5A07"/>
    <w:rsid w:val="2C9F5E1F"/>
    <w:rsid w:val="2CC87124"/>
    <w:rsid w:val="2CDE2832"/>
    <w:rsid w:val="2CEB36BD"/>
    <w:rsid w:val="2D080521"/>
    <w:rsid w:val="2D311F92"/>
    <w:rsid w:val="2D3446B2"/>
    <w:rsid w:val="2D631468"/>
    <w:rsid w:val="2D9F267E"/>
    <w:rsid w:val="2DA137B3"/>
    <w:rsid w:val="2E1B74C0"/>
    <w:rsid w:val="2E480081"/>
    <w:rsid w:val="2E987BA2"/>
    <w:rsid w:val="2EA10DA9"/>
    <w:rsid w:val="2EB11545"/>
    <w:rsid w:val="2EB727A1"/>
    <w:rsid w:val="2EB77450"/>
    <w:rsid w:val="2F01691D"/>
    <w:rsid w:val="2F286AB1"/>
    <w:rsid w:val="2F375B11"/>
    <w:rsid w:val="2F745426"/>
    <w:rsid w:val="2FE37DD1"/>
    <w:rsid w:val="2FF864E2"/>
    <w:rsid w:val="30834792"/>
    <w:rsid w:val="30946136"/>
    <w:rsid w:val="30A77D27"/>
    <w:rsid w:val="30B319D3"/>
    <w:rsid w:val="30DD2A72"/>
    <w:rsid w:val="30DE4845"/>
    <w:rsid w:val="30EE112F"/>
    <w:rsid w:val="311D4D0B"/>
    <w:rsid w:val="31412E1B"/>
    <w:rsid w:val="321F369F"/>
    <w:rsid w:val="32747406"/>
    <w:rsid w:val="328523ED"/>
    <w:rsid w:val="32B91FA4"/>
    <w:rsid w:val="32E83101"/>
    <w:rsid w:val="32EA287E"/>
    <w:rsid w:val="33406B51"/>
    <w:rsid w:val="33501B4F"/>
    <w:rsid w:val="3366351A"/>
    <w:rsid w:val="338B375B"/>
    <w:rsid w:val="33DC6B92"/>
    <w:rsid w:val="33EE588C"/>
    <w:rsid w:val="34295422"/>
    <w:rsid w:val="343230D5"/>
    <w:rsid w:val="344F012B"/>
    <w:rsid w:val="348D2076"/>
    <w:rsid w:val="349E7149"/>
    <w:rsid w:val="34A022FD"/>
    <w:rsid w:val="34C405A1"/>
    <w:rsid w:val="34C82CD3"/>
    <w:rsid w:val="34D523DE"/>
    <w:rsid w:val="35291590"/>
    <w:rsid w:val="357A11D7"/>
    <w:rsid w:val="35B84674"/>
    <w:rsid w:val="35D00DF7"/>
    <w:rsid w:val="35E00299"/>
    <w:rsid w:val="35FB77A9"/>
    <w:rsid w:val="360F7FE0"/>
    <w:rsid w:val="36430BB7"/>
    <w:rsid w:val="36682C0C"/>
    <w:rsid w:val="36BD5820"/>
    <w:rsid w:val="36CB586A"/>
    <w:rsid w:val="36DF4823"/>
    <w:rsid w:val="37020BED"/>
    <w:rsid w:val="370731F9"/>
    <w:rsid w:val="370E2CA9"/>
    <w:rsid w:val="37147113"/>
    <w:rsid w:val="378C5B1A"/>
    <w:rsid w:val="379F2B4A"/>
    <w:rsid w:val="37A75C06"/>
    <w:rsid w:val="37AE274C"/>
    <w:rsid w:val="37BF2ED1"/>
    <w:rsid w:val="37FF61C0"/>
    <w:rsid w:val="38327B47"/>
    <w:rsid w:val="38582906"/>
    <w:rsid w:val="38830A97"/>
    <w:rsid w:val="38927E20"/>
    <w:rsid w:val="389928AD"/>
    <w:rsid w:val="389B1F13"/>
    <w:rsid w:val="38D1296D"/>
    <w:rsid w:val="390940A4"/>
    <w:rsid w:val="394E1B71"/>
    <w:rsid w:val="395B16E1"/>
    <w:rsid w:val="3A2760BA"/>
    <w:rsid w:val="3A4C4873"/>
    <w:rsid w:val="3A756463"/>
    <w:rsid w:val="3A7E722A"/>
    <w:rsid w:val="3ACA0A79"/>
    <w:rsid w:val="3B1057BF"/>
    <w:rsid w:val="3B2B2F7F"/>
    <w:rsid w:val="3B4465A1"/>
    <w:rsid w:val="3B4F27BE"/>
    <w:rsid w:val="3B582D78"/>
    <w:rsid w:val="3B607D06"/>
    <w:rsid w:val="3B6D2FA6"/>
    <w:rsid w:val="3C243C4B"/>
    <w:rsid w:val="3C2E6878"/>
    <w:rsid w:val="3C3149EA"/>
    <w:rsid w:val="3C333E8E"/>
    <w:rsid w:val="3C3420E0"/>
    <w:rsid w:val="3C9012E0"/>
    <w:rsid w:val="3D192669"/>
    <w:rsid w:val="3D1B2B4F"/>
    <w:rsid w:val="3D254B32"/>
    <w:rsid w:val="3D306C1D"/>
    <w:rsid w:val="3D814925"/>
    <w:rsid w:val="3D8B742A"/>
    <w:rsid w:val="3DDE45DC"/>
    <w:rsid w:val="3E083824"/>
    <w:rsid w:val="3E11056D"/>
    <w:rsid w:val="3E2D0A5F"/>
    <w:rsid w:val="3E3068D7"/>
    <w:rsid w:val="3E3F72C8"/>
    <w:rsid w:val="3E48642C"/>
    <w:rsid w:val="3E554590"/>
    <w:rsid w:val="3E65064E"/>
    <w:rsid w:val="3E720C9E"/>
    <w:rsid w:val="3EA12B68"/>
    <w:rsid w:val="3EE12D8A"/>
    <w:rsid w:val="3F1C4605"/>
    <w:rsid w:val="3F733709"/>
    <w:rsid w:val="3F782E63"/>
    <w:rsid w:val="3F7D6C1D"/>
    <w:rsid w:val="3FD110B4"/>
    <w:rsid w:val="400D3374"/>
    <w:rsid w:val="405D1588"/>
    <w:rsid w:val="40911EE3"/>
    <w:rsid w:val="4092048B"/>
    <w:rsid w:val="40AF428E"/>
    <w:rsid w:val="40E26D93"/>
    <w:rsid w:val="410F4ECA"/>
    <w:rsid w:val="41140BC8"/>
    <w:rsid w:val="414E607A"/>
    <w:rsid w:val="41B60FB9"/>
    <w:rsid w:val="41D51BEA"/>
    <w:rsid w:val="41D66CAA"/>
    <w:rsid w:val="41DF489C"/>
    <w:rsid w:val="42122C99"/>
    <w:rsid w:val="421F738E"/>
    <w:rsid w:val="425B4A3E"/>
    <w:rsid w:val="426D00FA"/>
    <w:rsid w:val="42755200"/>
    <w:rsid w:val="42AB29D0"/>
    <w:rsid w:val="42F06635"/>
    <w:rsid w:val="43926F31"/>
    <w:rsid w:val="439F6942"/>
    <w:rsid w:val="43A53FF5"/>
    <w:rsid w:val="43B06F78"/>
    <w:rsid w:val="43B2147C"/>
    <w:rsid w:val="43CB168D"/>
    <w:rsid w:val="43F123DA"/>
    <w:rsid w:val="43F2769A"/>
    <w:rsid w:val="43F8110E"/>
    <w:rsid w:val="444657B5"/>
    <w:rsid w:val="44B42992"/>
    <w:rsid w:val="44FC7513"/>
    <w:rsid w:val="450705BE"/>
    <w:rsid w:val="452C513E"/>
    <w:rsid w:val="45633A36"/>
    <w:rsid w:val="456E7B48"/>
    <w:rsid w:val="45964F9A"/>
    <w:rsid w:val="466A42B1"/>
    <w:rsid w:val="467557CF"/>
    <w:rsid w:val="46804174"/>
    <w:rsid w:val="468679DC"/>
    <w:rsid w:val="46B462E5"/>
    <w:rsid w:val="46E26EC9"/>
    <w:rsid w:val="472B75FD"/>
    <w:rsid w:val="475950F1"/>
    <w:rsid w:val="47632D17"/>
    <w:rsid w:val="478557B7"/>
    <w:rsid w:val="479559FD"/>
    <w:rsid w:val="47DB5B06"/>
    <w:rsid w:val="47E35524"/>
    <w:rsid w:val="47E744AA"/>
    <w:rsid w:val="48030004"/>
    <w:rsid w:val="480868F4"/>
    <w:rsid w:val="48253225"/>
    <w:rsid w:val="48594C7C"/>
    <w:rsid w:val="48917993"/>
    <w:rsid w:val="489431D5"/>
    <w:rsid w:val="48A815E4"/>
    <w:rsid w:val="48A94193"/>
    <w:rsid w:val="492564F3"/>
    <w:rsid w:val="493C518B"/>
    <w:rsid w:val="49B91E77"/>
    <w:rsid w:val="49BE0964"/>
    <w:rsid w:val="49C327DF"/>
    <w:rsid w:val="4A407EA2"/>
    <w:rsid w:val="4A7031B7"/>
    <w:rsid w:val="4A981426"/>
    <w:rsid w:val="4B05560A"/>
    <w:rsid w:val="4B1E2E0F"/>
    <w:rsid w:val="4B59552C"/>
    <w:rsid w:val="4B86304D"/>
    <w:rsid w:val="4B8B0709"/>
    <w:rsid w:val="4BA23D98"/>
    <w:rsid w:val="4BEB7EF5"/>
    <w:rsid w:val="4C26078C"/>
    <w:rsid w:val="4C436D3A"/>
    <w:rsid w:val="4C526646"/>
    <w:rsid w:val="4C673035"/>
    <w:rsid w:val="4C782965"/>
    <w:rsid w:val="4CA12F28"/>
    <w:rsid w:val="4CE90DA7"/>
    <w:rsid w:val="4D3857A8"/>
    <w:rsid w:val="4D4F7DCB"/>
    <w:rsid w:val="4D8D78A2"/>
    <w:rsid w:val="4DDF5C24"/>
    <w:rsid w:val="4DF02264"/>
    <w:rsid w:val="4DFD6D98"/>
    <w:rsid w:val="4E266242"/>
    <w:rsid w:val="4E3718F9"/>
    <w:rsid w:val="4E40285F"/>
    <w:rsid w:val="4E47689E"/>
    <w:rsid w:val="4E7E368F"/>
    <w:rsid w:val="4EE15963"/>
    <w:rsid w:val="4EE71395"/>
    <w:rsid w:val="4EEA4880"/>
    <w:rsid w:val="4EF17524"/>
    <w:rsid w:val="4F3A4081"/>
    <w:rsid w:val="4F443DEB"/>
    <w:rsid w:val="4F5157E1"/>
    <w:rsid w:val="4F5365D5"/>
    <w:rsid w:val="4F9366B7"/>
    <w:rsid w:val="4FDE68BC"/>
    <w:rsid w:val="4FFE310E"/>
    <w:rsid w:val="50375C48"/>
    <w:rsid w:val="507F4785"/>
    <w:rsid w:val="50B64DB5"/>
    <w:rsid w:val="50C85AA3"/>
    <w:rsid w:val="50D80405"/>
    <w:rsid w:val="50E83EC0"/>
    <w:rsid w:val="50F32112"/>
    <w:rsid w:val="50F62283"/>
    <w:rsid w:val="515D3A2F"/>
    <w:rsid w:val="51784529"/>
    <w:rsid w:val="51A4340C"/>
    <w:rsid w:val="51C21AE4"/>
    <w:rsid w:val="521F1049"/>
    <w:rsid w:val="52347230"/>
    <w:rsid w:val="52AC274C"/>
    <w:rsid w:val="52C3475E"/>
    <w:rsid w:val="530F2C11"/>
    <w:rsid w:val="533760F8"/>
    <w:rsid w:val="53746E0E"/>
    <w:rsid w:val="539947FC"/>
    <w:rsid w:val="53A243DD"/>
    <w:rsid w:val="53D1326E"/>
    <w:rsid w:val="53D27C3B"/>
    <w:rsid w:val="53D66A7A"/>
    <w:rsid w:val="53E66B12"/>
    <w:rsid w:val="543215CD"/>
    <w:rsid w:val="54501629"/>
    <w:rsid w:val="548337AD"/>
    <w:rsid w:val="54F41FB5"/>
    <w:rsid w:val="54F61E2B"/>
    <w:rsid w:val="55366A71"/>
    <w:rsid w:val="55A67E54"/>
    <w:rsid w:val="55B45A87"/>
    <w:rsid w:val="55CC2DD6"/>
    <w:rsid w:val="564C7F3A"/>
    <w:rsid w:val="566A72BC"/>
    <w:rsid w:val="56AD4B11"/>
    <w:rsid w:val="56F40146"/>
    <w:rsid w:val="56FA762A"/>
    <w:rsid w:val="572A5575"/>
    <w:rsid w:val="572E29DF"/>
    <w:rsid w:val="578F332D"/>
    <w:rsid w:val="57D56966"/>
    <w:rsid w:val="57F81DBC"/>
    <w:rsid w:val="580C03E7"/>
    <w:rsid w:val="581225E1"/>
    <w:rsid w:val="58412F8C"/>
    <w:rsid w:val="584D2D0A"/>
    <w:rsid w:val="58563F48"/>
    <w:rsid w:val="58571567"/>
    <w:rsid w:val="587729B9"/>
    <w:rsid w:val="587E24D1"/>
    <w:rsid w:val="58B6732D"/>
    <w:rsid w:val="58C86224"/>
    <w:rsid w:val="59264F61"/>
    <w:rsid w:val="595500D7"/>
    <w:rsid w:val="59D033D4"/>
    <w:rsid w:val="59E1255E"/>
    <w:rsid w:val="5A382944"/>
    <w:rsid w:val="5A3D7F5A"/>
    <w:rsid w:val="5AA3092B"/>
    <w:rsid w:val="5AB20948"/>
    <w:rsid w:val="5ABA6A37"/>
    <w:rsid w:val="5AD74E60"/>
    <w:rsid w:val="5B1F21AC"/>
    <w:rsid w:val="5B32714F"/>
    <w:rsid w:val="5B345470"/>
    <w:rsid w:val="5B557525"/>
    <w:rsid w:val="5B7B50ED"/>
    <w:rsid w:val="5BAC4672"/>
    <w:rsid w:val="5BC5146F"/>
    <w:rsid w:val="5BEA1FF4"/>
    <w:rsid w:val="5C165CD4"/>
    <w:rsid w:val="5C2477D7"/>
    <w:rsid w:val="5C3F26AF"/>
    <w:rsid w:val="5C472BC4"/>
    <w:rsid w:val="5C62639E"/>
    <w:rsid w:val="5C6A7000"/>
    <w:rsid w:val="5C7D22E6"/>
    <w:rsid w:val="5C9C20E4"/>
    <w:rsid w:val="5CCD2829"/>
    <w:rsid w:val="5CE61362"/>
    <w:rsid w:val="5CED4A1F"/>
    <w:rsid w:val="5D325D70"/>
    <w:rsid w:val="5D5D1495"/>
    <w:rsid w:val="5D6A7758"/>
    <w:rsid w:val="5DA1385F"/>
    <w:rsid w:val="5E195986"/>
    <w:rsid w:val="5E264BB7"/>
    <w:rsid w:val="5E345B18"/>
    <w:rsid w:val="5E8D5293"/>
    <w:rsid w:val="5EB822A5"/>
    <w:rsid w:val="5EC1333C"/>
    <w:rsid w:val="5F04373C"/>
    <w:rsid w:val="5F08021D"/>
    <w:rsid w:val="5F09549E"/>
    <w:rsid w:val="5F311774"/>
    <w:rsid w:val="5F3F6522"/>
    <w:rsid w:val="5F5615E7"/>
    <w:rsid w:val="5F6E0395"/>
    <w:rsid w:val="5FB46A54"/>
    <w:rsid w:val="5FE11A17"/>
    <w:rsid w:val="5FFD0C46"/>
    <w:rsid w:val="601D1A9A"/>
    <w:rsid w:val="60830F1F"/>
    <w:rsid w:val="608E08A3"/>
    <w:rsid w:val="60AE1F6F"/>
    <w:rsid w:val="60BA2960"/>
    <w:rsid w:val="61164EC7"/>
    <w:rsid w:val="613560AC"/>
    <w:rsid w:val="61511552"/>
    <w:rsid w:val="617862D8"/>
    <w:rsid w:val="61AA7B04"/>
    <w:rsid w:val="61B34E82"/>
    <w:rsid w:val="61C80A51"/>
    <w:rsid w:val="62413B5D"/>
    <w:rsid w:val="62C236F2"/>
    <w:rsid w:val="62D422D2"/>
    <w:rsid w:val="62E73AEA"/>
    <w:rsid w:val="62F94959"/>
    <w:rsid w:val="632418B9"/>
    <w:rsid w:val="636838B8"/>
    <w:rsid w:val="637F2C3F"/>
    <w:rsid w:val="63B21004"/>
    <w:rsid w:val="63C04060"/>
    <w:rsid w:val="63DA095C"/>
    <w:rsid w:val="63DF0D8E"/>
    <w:rsid w:val="63F373DA"/>
    <w:rsid w:val="641A63B7"/>
    <w:rsid w:val="641D59AF"/>
    <w:rsid w:val="64276194"/>
    <w:rsid w:val="64462101"/>
    <w:rsid w:val="645A680D"/>
    <w:rsid w:val="645E6D04"/>
    <w:rsid w:val="648E281E"/>
    <w:rsid w:val="64AD6D92"/>
    <w:rsid w:val="64EC2CA8"/>
    <w:rsid w:val="64FA38F5"/>
    <w:rsid w:val="650A0FAB"/>
    <w:rsid w:val="652F32A0"/>
    <w:rsid w:val="65583853"/>
    <w:rsid w:val="65622F6B"/>
    <w:rsid w:val="65BB411A"/>
    <w:rsid w:val="65D2499B"/>
    <w:rsid w:val="65EF367C"/>
    <w:rsid w:val="65F362B8"/>
    <w:rsid w:val="663B6169"/>
    <w:rsid w:val="66651758"/>
    <w:rsid w:val="666D1DB9"/>
    <w:rsid w:val="666D606B"/>
    <w:rsid w:val="66B3026D"/>
    <w:rsid w:val="66BF26F3"/>
    <w:rsid w:val="6747066A"/>
    <w:rsid w:val="67587910"/>
    <w:rsid w:val="67694A84"/>
    <w:rsid w:val="67787FD4"/>
    <w:rsid w:val="679A59F3"/>
    <w:rsid w:val="67A12195"/>
    <w:rsid w:val="67AC1E42"/>
    <w:rsid w:val="67B132A2"/>
    <w:rsid w:val="67CD511C"/>
    <w:rsid w:val="67E964C4"/>
    <w:rsid w:val="686D2352"/>
    <w:rsid w:val="6871307C"/>
    <w:rsid w:val="687617BD"/>
    <w:rsid w:val="687D1823"/>
    <w:rsid w:val="68885C8C"/>
    <w:rsid w:val="689D1FA7"/>
    <w:rsid w:val="68BC35D6"/>
    <w:rsid w:val="68D77EEE"/>
    <w:rsid w:val="68F24068"/>
    <w:rsid w:val="69036D6D"/>
    <w:rsid w:val="69656AED"/>
    <w:rsid w:val="698F1A08"/>
    <w:rsid w:val="69C441F4"/>
    <w:rsid w:val="69E203AF"/>
    <w:rsid w:val="69F1437B"/>
    <w:rsid w:val="6A1E307E"/>
    <w:rsid w:val="6A2133F4"/>
    <w:rsid w:val="6A962A1B"/>
    <w:rsid w:val="6A9C10AA"/>
    <w:rsid w:val="6AE65E85"/>
    <w:rsid w:val="6B464BA6"/>
    <w:rsid w:val="6B7656CF"/>
    <w:rsid w:val="6BBC35BA"/>
    <w:rsid w:val="6BBD126D"/>
    <w:rsid w:val="6BF00AFD"/>
    <w:rsid w:val="6BFF20FE"/>
    <w:rsid w:val="6C080EAB"/>
    <w:rsid w:val="6C354A44"/>
    <w:rsid w:val="6C411B2C"/>
    <w:rsid w:val="6C452A9D"/>
    <w:rsid w:val="6C8D4D71"/>
    <w:rsid w:val="6C951A00"/>
    <w:rsid w:val="6D155A94"/>
    <w:rsid w:val="6D214EC3"/>
    <w:rsid w:val="6D38566E"/>
    <w:rsid w:val="6D437B25"/>
    <w:rsid w:val="6D66192F"/>
    <w:rsid w:val="6D864717"/>
    <w:rsid w:val="6D8F7D0E"/>
    <w:rsid w:val="6DAF35C1"/>
    <w:rsid w:val="6DD734DF"/>
    <w:rsid w:val="6DFB3020"/>
    <w:rsid w:val="6E0E10B0"/>
    <w:rsid w:val="6E270D0A"/>
    <w:rsid w:val="6E392719"/>
    <w:rsid w:val="6E6D3716"/>
    <w:rsid w:val="6EAF5ECE"/>
    <w:rsid w:val="6EB72135"/>
    <w:rsid w:val="6EE13EB9"/>
    <w:rsid w:val="6F3516F0"/>
    <w:rsid w:val="6F3C2A7E"/>
    <w:rsid w:val="6F3D3B52"/>
    <w:rsid w:val="6F4552C5"/>
    <w:rsid w:val="6F865AA7"/>
    <w:rsid w:val="6F924535"/>
    <w:rsid w:val="6FC26DD3"/>
    <w:rsid w:val="6FD64C81"/>
    <w:rsid w:val="6FEF2B39"/>
    <w:rsid w:val="6FF11340"/>
    <w:rsid w:val="704B7A15"/>
    <w:rsid w:val="70585696"/>
    <w:rsid w:val="706B5927"/>
    <w:rsid w:val="70785174"/>
    <w:rsid w:val="70974DEA"/>
    <w:rsid w:val="70996C25"/>
    <w:rsid w:val="70CB0866"/>
    <w:rsid w:val="70E54314"/>
    <w:rsid w:val="70F869CD"/>
    <w:rsid w:val="71180294"/>
    <w:rsid w:val="712900B6"/>
    <w:rsid w:val="712E57C8"/>
    <w:rsid w:val="71431EA2"/>
    <w:rsid w:val="719C0012"/>
    <w:rsid w:val="71BC3CEE"/>
    <w:rsid w:val="72373462"/>
    <w:rsid w:val="725956F5"/>
    <w:rsid w:val="726768D7"/>
    <w:rsid w:val="727D7636"/>
    <w:rsid w:val="72F44936"/>
    <w:rsid w:val="73073815"/>
    <w:rsid w:val="732E0930"/>
    <w:rsid w:val="73324FC4"/>
    <w:rsid w:val="73361538"/>
    <w:rsid w:val="733F1EB8"/>
    <w:rsid w:val="7344657D"/>
    <w:rsid w:val="7395368D"/>
    <w:rsid w:val="73A87215"/>
    <w:rsid w:val="73C205A9"/>
    <w:rsid w:val="73D6502A"/>
    <w:rsid w:val="74082F2F"/>
    <w:rsid w:val="742001FF"/>
    <w:rsid w:val="74214E71"/>
    <w:rsid w:val="74375FCC"/>
    <w:rsid w:val="7457538A"/>
    <w:rsid w:val="74690259"/>
    <w:rsid w:val="748B693F"/>
    <w:rsid w:val="74DF3DC6"/>
    <w:rsid w:val="751A73BE"/>
    <w:rsid w:val="752A6BA8"/>
    <w:rsid w:val="7538179D"/>
    <w:rsid w:val="755E148F"/>
    <w:rsid w:val="756C2FB4"/>
    <w:rsid w:val="757F36C5"/>
    <w:rsid w:val="75C57F15"/>
    <w:rsid w:val="75C768DB"/>
    <w:rsid w:val="75EE3BA9"/>
    <w:rsid w:val="761C4474"/>
    <w:rsid w:val="763D6789"/>
    <w:rsid w:val="76400FD6"/>
    <w:rsid w:val="7651185B"/>
    <w:rsid w:val="767C19B2"/>
    <w:rsid w:val="768C2C25"/>
    <w:rsid w:val="76A21419"/>
    <w:rsid w:val="76C92E49"/>
    <w:rsid w:val="77183DD1"/>
    <w:rsid w:val="773E5EA8"/>
    <w:rsid w:val="775F0B3B"/>
    <w:rsid w:val="775F2C73"/>
    <w:rsid w:val="77AD5996"/>
    <w:rsid w:val="77CB3423"/>
    <w:rsid w:val="77E506A5"/>
    <w:rsid w:val="77E52DAC"/>
    <w:rsid w:val="77EC4C19"/>
    <w:rsid w:val="781C68DB"/>
    <w:rsid w:val="782B7AC9"/>
    <w:rsid w:val="78373476"/>
    <w:rsid w:val="78464596"/>
    <w:rsid w:val="784A4C48"/>
    <w:rsid w:val="78714109"/>
    <w:rsid w:val="787702D5"/>
    <w:rsid w:val="7896344A"/>
    <w:rsid w:val="78A820FE"/>
    <w:rsid w:val="790D27B7"/>
    <w:rsid w:val="797F5A41"/>
    <w:rsid w:val="79803217"/>
    <w:rsid w:val="79856DD0"/>
    <w:rsid w:val="79EE05E0"/>
    <w:rsid w:val="7A473776"/>
    <w:rsid w:val="7AA41EB8"/>
    <w:rsid w:val="7B2E29A5"/>
    <w:rsid w:val="7B64409F"/>
    <w:rsid w:val="7B997125"/>
    <w:rsid w:val="7C2F4A7C"/>
    <w:rsid w:val="7C6E251A"/>
    <w:rsid w:val="7C9267BB"/>
    <w:rsid w:val="7CCE3A6B"/>
    <w:rsid w:val="7D1F4FB6"/>
    <w:rsid w:val="7D3E6581"/>
    <w:rsid w:val="7DE247F1"/>
    <w:rsid w:val="7DE52FCB"/>
    <w:rsid w:val="7DF90F8A"/>
    <w:rsid w:val="7DFB6E00"/>
    <w:rsid w:val="7DFE6F48"/>
    <w:rsid w:val="7E2D63B4"/>
    <w:rsid w:val="7E320B69"/>
    <w:rsid w:val="7E434750"/>
    <w:rsid w:val="7E862EA1"/>
    <w:rsid w:val="7ECD40EC"/>
    <w:rsid w:val="7EE06F82"/>
    <w:rsid w:val="7EE07DCE"/>
    <w:rsid w:val="7EE815AA"/>
    <w:rsid w:val="7EEF3669"/>
    <w:rsid w:val="7F5A1A3B"/>
    <w:rsid w:val="7F9002C0"/>
    <w:rsid w:val="7F9B31D5"/>
    <w:rsid w:val="7FB1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0"/>
    <w:pPr>
      <w:outlineLvl w:val="0"/>
    </w:pPr>
    <w:rPr>
      <w:sz w:val="28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微软雅黑"/>
      <w:b/>
      <w:sz w:val="24"/>
    </w:rPr>
  </w:style>
  <w:style w:type="paragraph" w:styleId="4">
    <w:name w:val="heading 3"/>
    <w:basedOn w:val="1"/>
    <w:next w:val="1"/>
    <w:link w:val="16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微软雅黑" w:asciiTheme="minorAscii" w:hAnsiTheme="minorAscii"/>
      <w:b/>
      <w:sz w:val="21"/>
    </w:rPr>
  </w:style>
  <w:style w:type="paragraph" w:styleId="5">
    <w:name w:val="heading 4"/>
    <w:basedOn w:val="1"/>
    <w:next w:val="1"/>
    <w:link w:val="23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autoRedefine/>
    <w:qFormat/>
    <w:uiPriority w:val="0"/>
  </w:style>
  <w:style w:type="paragraph" w:styleId="11">
    <w:name w:val="toc 2"/>
    <w:basedOn w:val="1"/>
    <w:next w:val="1"/>
    <w:autoRedefine/>
    <w:qFormat/>
    <w:uiPriority w:val="0"/>
    <w:pPr>
      <w:ind w:left="420" w:left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1 Char"/>
    <w:link w:val="2"/>
    <w:autoRedefine/>
    <w:qFormat/>
    <w:uiPriority w:val="0"/>
    <w:rPr>
      <w:rFonts w:ascii="Arial" w:hAnsi="Arial" w:eastAsia="微软雅黑" w:cstheme="minorBidi"/>
      <w:b/>
      <w:kern w:val="2"/>
      <w:sz w:val="28"/>
      <w:szCs w:val="24"/>
      <w:lang w:val="en-US" w:eastAsia="zh-CN" w:bidi="ar-SA"/>
    </w:rPr>
  </w:style>
  <w:style w:type="character" w:customStyle="1" w:styleId="16">
    <w:name w:val="标题 3 Char"/>
    <w:link w:val="4"/>
    <w:autoRedefine/>
    <w:qFormat/>
    <w:uiPriority w:val="0"/>
    <w:rPr>
      <w:rFonts w:eastAsia="微软雅黑" w:asciiTheme="minorAscii" w:hAnsiTheme="minorAscii"/>
      <w:b/>
      <w:sz w:val="21"/>
    </w:rPr>
  </w:style>
  <w:style w:type="paragraph" w:customStyle="1" w:styleId="17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3"/>
    <w:autoRedefine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0">
    <w:name w:val="批注框文本 Char"/>
    <w:basedOn w:val="14"/>
    <w:link w:val="7"/>
    <w:autoRedefine/>
    <w:qFormat/>
    <w:uiPriority w:val="0"/>
    <w:rPr>
      <w:kern w:val="2"/>
      <w:sz w:val="18"/>
      <w:szCs w:val="18"/>
    </w:rPr>
  </w:style>
  <w:style w:type="character" w:customStyle="1" w:styleId="21">
    <w:name w:val="fontstyle01"/>
    <w:basedOn w:val="14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2">
    <w:name w:val="fontstyle21"/>
    <w:basedOn w:val="14"/>
    <w:autoRedefine/>
    <w:qFormat/>
    <w:uiPriority w:val="0"/>
    <w:rPr>
      <w:rFonts w:ascii="TimesNewRomanPSMT" w:hAnsi="TimesNewRomanPSMT" w:eastAsia="TimesNewRomanPSMT" w:cs="TimesNewRomanPSMT"/>
      <w:color w:val="000000"/>
      <w:sz w:val="22"/>
      <w:szCs w:val="22"/>
    </w:rPr>
  </w:style>
  <w:style w:type="character" w:customStyle="1" w:styleId="23">
    <w:name w:val="标题 4 Char"/>
    <w:link w:val="5"/>
    <w:autoRedefine/>
    <w:qFormat/>
    <w:uiPriority w:val="0"/>
    <w:rPr>
      <w:rFonts w:ascii="Arial" w:hAnsi="Arial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6122</Words>
  <Characters>7741</Characters>
  <Lines>62</Lines>
  <Paragraphs>17</Paragraphs>
  <TotalTime>1</TotalTime>
  <ScaleCrop>false</ScaleCrop>
  <LinksUpToDate>false</LinksUpToDate>
  <CharactersWithSpaces>8115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2019-03-20T05:43:00Z</dcterms:created>
  <dc:creator>青蓝科技</dc:creator>
  <cp:lastModifiedBy>风</cp:lastModifiedBy>
  <dcterms:modified xsi:type="dcterms:W3CDTF">2025-10-07T08:33:16Z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3993F2589F5A49F48C0566A9308D7FA9_13</vt:lpwstr>
  </property>
  <property fmtid="{D5CDD505-2E9C-101B-9397-08002B2CF9AE}" pid="4" name="KSOTemplateDocerSaveRecord">
    <vt:lpwstr>eyJoZGlkIjoiYTBiN2IzNzM0MWZhYjdiYTg0MGRkZWEyY2U1NTY5ZDgiLCJ1c2VySWQiOiI1NjEyNTI3MTIifQ==</vt:lpwstr>
  </property>
</Properties>
</file>